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9E" w:rsidRPr="005A6495" w:rsidRDefault="0086689E" w:rsidP="00C15BB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6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5A6495" w:rsidRPr="005A64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АМЯТКА</w:t>
      </w:r>
    </w:p>
    <w:p w:rsidR="0017328E" w:rsidRPr="0017328E" w:rsidRDefault="0017328E" w:rsidP="00C15B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6689E"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>ри</w:t>
      </w:r>
      <w:proofErr w:type="gramEnd"/>
      <w:r w:rsidR="0086689E"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работе за компьютером </w:t>
      </w:r>
      <w:r w:rsidR="00B251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6689E"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</w:t>
      </w:r>
      <w:r w:rsidR="00B251B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86689E"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</w:t>
      </w:r>
      <w:r w:rsidR="0052765E">
        <w:rPr>
          <w:rFonts w:ascii="Times New Roman" w:hAnsi="Times New Roman" w:cs="Times New Roman"/>
          <w:color w:val="000000" w:themeColor="text1"/>
          <w:sz w:val="24"/>
          <w:szCs w:val="24"/>
        </w:rPr>
        <w:t>техники безопасности</w:t>
      </w:r>
    </w:p>
    <w:p w:rsidR="00BA76B7" w:rsidRPr="0017328E" w:rsidRDefault="0086689E" w:rsidP="00C15BB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17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поведения.</w:t>
      </w:r>
    </w:p>
    <w:p w:rsidR="0086689E" w:rsidRPr="0017328E" w:rsidRDefault="0086689E" w:rsidP="00C15BB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28E" w:rsidRPr="0017328E" w:rsidRDefault="0017328E" w:rsidP="00C15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Техника безопасности и организация рабочего места</w:t>
      </w:r>
      <w:bookmarkStart w:id="0" w:name="_GoBack"/>
      <w:bookmarkEnd w:id="0"/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Будьте внимательны, дисциплинированы, осторожны.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Не размещайте на рабочем столе посторонние предметы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Не трогайте провода и разъемы соединительных кабелей.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Не прикасайтесь к экрану монитора.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5. Не пытайтесь самостоятельно устранить неполадки в работе компьютера – немедленно сообщите о них </w:t>
      </w:r>
      <w:r w:rsidR="005A6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системному администратору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5BBC" w:rsidRDefault="00C15BBC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Факторы, оказывающие вредное воздействие на человеческий организм: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Нагрузка на глаза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Пожалуй, это самый главный фактор. Именно из-за нагрузки на зрение у </w:t>
      </w:r>
      <w:r w:rsidR="005A6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работника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Правильная поза. 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 Нельзя работать за компьютером во время еды, а также сидеть </w:t>
      </w:r>
      <w:proofErr w:type="gramStart"/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ссутулившись,.</w:t>
      </w:r>
      <w:proofErr w:type="gramEnd"/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Расстояние от глаз до монитора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должно составлять 45-60 см.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Защитные средства. 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носите очки, их нужно надевать и во время работы за компьютером.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Правильное освещение. 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Помещение, где расположен компьютер, должно быть хорошо освещено.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Самочувствие. 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Нельзя работать за компьютером в </w:t>
      </w:r>
      <w:hyperlink r:id="rId5" w:tooltip="Болезненность" w:history="1">
        <w:r w:rsidRPr="001732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болезненном</w:t>
        </w:r>
      </w:hyperlink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ослабленном состоянии. Это еще больше утомит организм и замедлит процесс выздоровления.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rStyle w:val="a8"/>
          <w:color w:val="000000" w:themeColor="text1"/>
        </w:rPr>
        <w:t>6. Соблюдать режим работы и отдыха.</w:t>
      </w:r>
      <w:r w:rsidRPr="0017328E">
        <w:rPr>
          <w:color w:val="000000" w:themeColor="text1"/>
        </w:rPr>
        <w:t xml:space="preserve"> Время от времени необходимо переводить взгляд на посторонние предметы, находящиеся в </w:t>
      </w:r>
      <w:r w:rsidR="005A6495">
        <w:rPr>
          <w:color w:val="000000" w:themeColor="text1"/>
        </w:rPr>
        <w:t>кабинете (</w:t>
      </w:r>
      <w:r w:rsidRPr="0017328E">
        <w:rPr>
          <w:color w:val="000000" w:themeColor="text1"/>
        </w:rPr>
        <w:t>комнате</w:t>
      </w:r>
      <w:r w:rsidR="005A6495">
        <w:rPr>
          <w:color w:val="000000" w:themeColor="text1"/>
        </w:rPr>
        <w:t>)</w:t>
      </w:r>
      <w:r w:rsidRPr="0017328E">
        <w:rPr>
          <w:color w:val="000000" w:themeColor="text1"/>
        </w:rPr>
        <w:t>, а через каждые полчаса делать перерыв на 10-15 минут.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rStyle w:val="a8"/>
          <w:color w:val="000000" w:themeColor="text1"/>
        </w:rPr>
        <w:t>7. Специальная гимнастика. </w:t>
      </w:r>
      <w:r w:rsidRPr="0017328E">
        <w:rPr>
          <w:color w:val="000000" w:themeColor="text1"/>
        </w:rPr>
        <w:t>Во время перерыва рекомендуется делать гимнастику для глаз.</w:t>
      </w:r>
    </w:p>
    <w:p w:rsidR="0017328E" w:rsidRPr="0017328E" w:rsidRDefault="005A6495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7328E" w:rsidRPr="0017328E">
        <w:rPr>
          <w:color w:val="000000" w:themeColor="text1"/>
        </w:rPr>
        <w:t>закрыть глаза для отдыха на 1-2 минуты</w:t>
      </w:r>
    </w:p>
    <w:p w:rsidR="0017328E" w:rsidRPr="0017328E" w:rsidRDefault="005A6495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7328E" w:rsidRPr="0017328E">
        <w:rPr>
          <w:color w:val="000000" w:themeColor="text1"/>
        </w:rPr>
        <w:t>проделать 4-5 простых упражнений, </w:t>
      </w:r>
      <w:hyperlink r:id="rId6" w:tooltip="Вовлечение" w:history="1">
        <w:r w:rsidR="0017328E" w:rsidRPr="0017328E">
          <w:rPr>
            <w:rStyle w:val="a9"/>
            <w:color w:val="000000" w:themeColor="text1"/>
          </w:rPr>
          <w:t>вовлекающих</w:t>
        </w:r>
      </w:hyperlink>
      <w:r w:rsidR="0017328E" w:rsidRPr="0017328E">
        <w:rPr>
          <w:color w:val="000000" w:themeColor="text1"/>
        </w:rPr>
        <w:t> в работу большие группы мышц.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 xml:space="preserve">Выполняйте упражнения для мышц глаз, шеи, спины, плечевого пояса. </w:t>
      </w:r>
    </w:p>
    <w:p w:rsidR="00C15BBC" w:rsidRDefault="00C15BBC" w:rsidP="00C15BBC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:rsidR="0017328E" w:rsidRPr="0017328E" w:rsidRDefault="0017328E" w:rsidP="00C15BBC">
      <w:pPr>
        <w:pStyle w:val="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17328E">
        <w:rPr>
          <w:color w:val="000000" w:themeColor="text1"/>
          <w:sz w:val="24"/>
          <w:szCs w:val="24"/>
        </w:rPr>
        <w:t>Комплексы упражнений для снятия усталости глаз,</w:t>
      </w:r>
      <w:r w:rsidR="005A6495">
        <w:rPr>
          <w:color w:val="000000" w:themeColor="text1"/>
          <w:sz w:val="24"/>
          <w:szCs w:val="24"/>
        </w:rPr>
        <w:t xml:space="preserve"> </w:t>
      </w:r>
      <w:r w:rsidRPr="0017328E">
        <w:rPr>
          <w:color w:val="000000" w:themeColor="text1"/>
          <w:sz w:val="24"/>
          <w:szCs w:val="24"/>
        </w:rPr>
        <w:t>профилактики </w:t>
      </w:r>
      <w:hyperlink r:id="rId7" w:tooltip="Близорукость" w:history="1">
        <w:r w:rsidRPr="005A6495">
          <w:rPr>
            <w:rStyle w:val="a9"/>
            <w:color w:val="000000" w:themeColor="text1"/>
            <w:sz w:val="24"/>
            <w:szCs w:val="24"/>
            <w:u w:val="none"/>
          </w:rPr>
          <w:t>близорукости</w:t>
        </w:r>
      </w:hyperlink>
      <w:r w:rsidRPr="0017328E">
        <w:rPr>
          <w:color w:val="000000" w:themeColor="text1"/>
          <w:sz w:val="24"/>
          <w:szCs w:val="24"/>
        </w:rPr>
        <w:t> и улучшения зрения (Гимнастику для глаз рекомендуется выполнять не менее двух раз в день).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1.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Горизонтальные движения глаз: направо-налево.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2.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Движение глазными яблоками вертикально вверх-вниз.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3.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Круговые движения глазами: по часовой стрелке и в противоположном направлении.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4.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Интенсивные сжимания и разжимания глаз в быстром темпе.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5.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6.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Сведение глаз к носу. Для этого к переносице поставьте палец и посмотрите на него - глаза легко "соединятся".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7.</w:t>
      </w:r>
      <w:r w:rsidR="005A6495">
        <w:rPr>
          <w:color w:val="000000" w:themeColor="text1"/>
        </w:rPr>
        <w:t xml:space="preserve"> </w:t>
      </w:r>
      <w:r w:rsidRPr="0017328E">
        <w:rPr>
          <w:color w:val="000000" w:themeColor="text1"/>
        </w:rPr>
        <w:t>Частое моргание глазами.</w:t>
      </w:r>
    </w:p>
    <w:p w:rsidR="0017328E" w:rsidRPr="0017328E" w:rsidRDefault="0017328E" w:rsidP="00C15BB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7328E">
        <w:rPr>
          <w:color w:val="000000" w:themeColor="text1"/>
        </w:rPr>
        <w:t>8.</w:t>
      </w:r>
      <w:r w:rsidR="005A6495">
        <w:rPr>
          <w:color w:val="000000" w:themeColor="text1"/>
        </w:rPr>
        <w:t xml:space="preserve"> Р</w:t>
      </w:r>
      <w:r w:rsidRPr="0017328E">
        <w:rPr>
          <w:color w:val="000000" w:themeColor="text1"/>
        </w:rPr>
        <w:t>абота глаз "на расстояние". Подойдите к окну, внимательно посмотрите на близкую, хорошо видимую деталь: ветку дерева, растущего за окном, или на царапинку на стекле. Можно наклеить на стекло крохотный кружок из бумаги. Затем направьте взгляд вдаль, стараясь увидеть максимально удаленные предметы.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упражнение следует повторять не менее 6 раз в каждом направлении.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8. Питание.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Очень полезно принимать </w:t>
      </w:r>
      <w:hyperlink r:id="rId8" w:tooltip="Витамин" w:history="1">
        <w:r w:rsidRPr="001732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витамин</w:t>
        </w:r>
      </w:hyperlink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A. Он отвечает за чувствительность глаз к яркому свету и резкой смене изображения. Только в точности следуйте инструкции: избыток витамина А ни к чему хорошему не приводит.</w:t>
      </w:r>
    </w:p>
    <w:p w:rsidR="00C15BBC" w:rsidRDefault="00C15BBC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Качество монитора</w:t>
      </w:r>
      <w:r w:rsidR="00C15B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Неправильная поза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 работы нужно смотреть с определенного расстояния на экран и одновременно держать руки на клавиатуре или мыши, что вынуждает человека принять определенное положение и не изменять его до конца сеанса.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Из-за неправильной позы возникают следующие 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нарушения: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Затрудненное дыхание.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Остеохондроз. 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Длительное сидение с опущенными плечами вызывает стойкое изменение костно-мышечной системы, а иногда искривление позвоночника.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Заболевания суставов кистей рук.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</w:t>
      </w:r>
    </w:p>
    <w:p w:rsidR="00B251BB" w:rsidRDefault="00B251BB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уменьшить вредное влияние сидячего положения?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Самое важное — это 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правильно подобранная мебель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Столы, стулья и прочие аксессуары должны быть специализированными.</w:t>
      </w:r>
    </w:p>
    <w:p w:rsidR="00B251BB" w:rsidRDefault="0017328E" w:rsidP="00B25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Стол должен быть компьютерным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 специальной выдвижной доской под клавиатуру. Для печатания клавиатура должна располагаться на 7-10 см ниже.</w:t>
      </w:r>
      <w:r w:rsidR="00B25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251BB" w:rsidRPr="000F24CB" w:rsidRDefault="00B251BB" w:rsidP="00B25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клавиатура располагается на столе, то о</w:t>
      </w:r>
      <w:r w:rsidRPr="000F2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тодвиньте клавиатуру от края стола на 20 – 30 см. Это необходимо для того, чтобы при работе и длительном наборе текста на клавиатуре, снизить напряжение суставов кисти и мышц предплечья, которое может накапливаться и в виде общего напряжения и передаваться опорно-двигательному аппарату.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Психологическое давление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за компьютером требует не меньшей сосредоточенности, чем вождение автомобиля. И все же способы уменьшить психическую нагрузку существуют: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 В работе следует делать 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перерывы.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 на компьютере поставить таймер, чтобы через каждые полчаса компьютер автоматически блокировался на 15 минут.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Следует внимательно следить за 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содержательной стороной того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вы рассматриваете и изучаете.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Электромагнитное излучение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мониторы снабжены средствами по обеспечению безопасности. Действительно вредными для человека являются следующие факторы: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Электростатические поля. 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электронно-лучевой трубке имеется потенциал </w:t>
      </w:r>
      <w:proofErr w:type="spellStart"/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околовольт</w:t>
      </w:r>
      <w:proofErr w:type="spellEnd"/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Существуют следующие 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способы борьбы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этим явлением: 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 </w:t>
      </w: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количества пыли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помещении.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Высокочастотные электромагнитные поля.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Их воздействие сопоставимо с радиацией, но, к счастью, они очень быстро уменьшаются с расстоянием, элементарно экранируются и управляются.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Низкочастотные электромагнитные поля</w:t>
      </w:r>
      <w:r w:rsidRPr="001732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</w:t>
      </w:r>
    </w:p>
    <w:p w:rsidR="0017328E" w:rsidRPr="0017328E" w:rsidRDefault="0017328E" w:rsidP="00C15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7328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Следует отметить, что жидкокристаллические дисплеи лишены большинства вышеперечисленных недостатков: напряжение на них значительно ниже, а электромагнитного излучения почти нет. </w:t>
      </w:r>
    </w:p>
    <w:p w:rsidR="00BA76B7" w:rsidRPr="00BE468D" w:rsidRDefault="0017328E" w:rsidP="00B251BB">
      <w:pPr>
        <w:shd w:val="clear" w:color="auto" w:fill="FFFFFF"/>
        <w:spacing w:after="0" w:line="240" w:lineRule="auto"/>
        <w:jc w:val="both"/>
      </w:pPr>
      <w:r w:rsidRPr="001732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Соблюдайте при работе перечисленные правила, и работа за компьютером не принесет вам никаких отрицательных последствий!</w:t>
      </w:r>
    </w:p>
    <w:sectPr w:rsidR="00BA76B7" w:rsidRPr="00BE468D" w:rsidSect="001732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D4B"/>
    <w:multiLevelType w:val="multilevel"/>
    <w:tmpl w:val="36AC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E78A0"/>
    <w:multiLevelType w:val="multilevel"/>
    <w:tmpl w:val="B50E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6428"/>
    <w:multiLevelType w:val="multilevel"/>
    <w:tmpl w:val="4E84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857FA"/>
    <w:multiLevelType w:val="multilevel"/>
    <w:tmpl w:val="D8FA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A45E8"/>
    <w:multiLevelType w:val="multilevel"/>
    <w:tmpl w:val="5552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B58C0"/>
    <w:multiLevelType w:val="multilevel"/>
    <w:tmpl w:val="2A0C77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D8075F"/>
    <w:multiLevelType w:val="multilevel"/>
    <w:tmpl w:val="0D02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B6510"/>
    <w:multiLevelType w:val="multilevel"/>
    <w:tmpl w:val="C21C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D5E7D"/>
    <w:multiLevelType w:val="multilevel"/>
    <w:tmpl w:val="47D6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7100B"/>
    <w:multiLevelType w:val="multilevel"/>
    <w:tmpl w:val="418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458DA"/>
    <w:multiLevelType w:val="multilevel"/>
    <w:tmpl w:val="BE7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15B8F"/>
    <w:multiLevelType w:val="multilevel"/>
    <w:tmpl w:val="94CA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9F"/>
    <w:rsid w:val="000D258F"/>
    <w:rsid w:val="0017328E"/>
    <w:rsid w:val="00255410"/>
    <w:rsid w:val="003254A1"/>
    <w:rsid w:val="0052765E"/>
    <w:rsid w:val="005A6495"/>
    <w:rsid w:val="00704EAE"/>
    <w:rsid w:val="00730758"/>
    <w:rsid w:val="0084739F"/>
    <w:rsid w:val="0086689E"/>
    <w:rsid w:val="00AE4F21"/>
    <w:rsid w:val="00B251BB"/>
    <w:rsid w:val="00BA76B7"/>
    <w:rsid w:val="00BE468D"/>
    <w:rsid w:val="00C15BBC"/>
    <w:rsid w:val="00CC12DA"/>
    <w:rsid w:val="00D93E86"/>
    <w:rsid w:val="00E428CF"/>
    <w:rsid w:val="00F93EC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A0DA-561E-4D2D-A3A8-5AD58AA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254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BE468D"/>
  </w:style>
  <w:style w:type="character" w:customStyle="1" w:styleId="paymentstatus">
    <w:name w:val="paymentstatus"/>
    <w:basedOn w:val="a0"/>
    <w:rsid w:val="00BE468D"/>
  </w:style>
  <w:style w:type="character" w:customStyle="1" w:styleId="summ">
    <w:name w:val="summ"/>
    <w:basedOn w:val="a0"/>
    <w:rsid w:val="00BE468D"/>
  </w:style>
  <w:style w:type="character" w:customStyle="1" w:styleId="stamptitle">
    <w:name w:val="stamptitle"/>
    <w:basedOn w:val="a0"/>
    <w:rsid w:val="00BE468D"/>
  </w:style>
  <w:style w:type="character" w:customStyle="1" w:styleId="stamptext">
    <w:name w:val="stamptext"/>
    <w:basedOn w:val="a0"/>
    <w:rsid w:val="00BE468D"/>
  </w:style>
  <w:style w:type="paragraph" w:styleId="a3">
    <w:name w:val="Balloon Text"/>
    <w:basedOn w:val="a"/>
    <w:link w:val="a4"/>
    <w:uiPriority w:val="99"/>
    <w:semiHidden/>
    <w:unhideWhenUsed/>
    <w:rsid w:val="00BE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8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254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2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54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6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17328E"/>
    <w:rPr>
      <w:b/>
      <w:bCs/>
    </w:rPr>
  </w:style>
  <w:style w:type="character" w:styleId="a9">
    <w:name w:val="Hyperlink"/>
    <w:basedOn w:val="a0"/>
    <w:uiPriority w:val="99"/>
    <w:semiHidden/>
    <w:unhideWhenUsed/>
    <w:rsid w:val="00173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7743634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7847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758532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556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017108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52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6070999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001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5365011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1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82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451686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41276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77451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7887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6871995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19579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224524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328103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776782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519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811820094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3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ECB00"/>
                    <w:left w:val="single" w:sz="2" w:space="13" w:color="FECB00"/>
                    <w:bottom w:val="single" w:sz="6" w:space="5" w:color="FECB00"/>
                    <w:right w:val="single" w:sz="2" w:space="13" w:color="FECB00"/>
                  </w:divBdr>
                  <w:divsChild>
                    <w:div w:id="589048927">
                      <w:marLeft w:val="15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98587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382209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88005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59477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21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25966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46343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200540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5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811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742448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41078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851322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83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3457962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27410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928401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8716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097283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170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203252402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5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322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6493905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34587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2965378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32869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379786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90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19723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85061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2881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12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868493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5008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3263913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4137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390216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8327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147975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69799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640652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32036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  <w:div w:id="135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838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252400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26364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292493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9067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7110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209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37866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15346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058527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7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12430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58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995127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01704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3091674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58268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4937126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84087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2097316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687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63761438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449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6787754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002660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13683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095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486528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1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742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745950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44227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124885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506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6635574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828648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7685020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94021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8141018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70577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9362869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30421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250059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3903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1800143744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ta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lizoruk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hyperlink" Target="https://pandia.ru/text/category/boleznen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Тонких Татьяна</cp:lastModifiedBy>
  <cp:revision>5</cp:revision>
  <cp:lastPrinted>2020-10-26T09:30:00Z</cp:lastPrinted>
  <dcterms:created xsi:type="dcterms:W3CDTF">2023-04-17T06:54:00Z</dcterms:created>
  <dcterms:modified xsi:type="dcterms:W3CDTF">2023-04-17T09:28:00Z</dcterms:modified>
</cp:coreProperties>
</file>