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b/>
          <w:bCs/>
        </w:rPr>
        <w:t>Приложение №3</w:t>
        <w:tab/>
        <w:tab/>
        <w:tab/>
        <w:tab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к договору №</w:t>
      </w:r>
    </w:p>
    <w:p>
      <w:pPr>
        <w:pStyle w:val="Normal"/>
        <w:spacing w:before="0" w:after="160"/>
        <w:contextualSpacing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от___________ ________2024 год</w:t>
      </w:r>
    </w:p>
    <w:p>
      <w:pPr>
        <w:pStyle w:val="Normal"/>
        <w:spacing w:before="0" w:after="160"/>
        <w:contextualSpacing/>
        <w:jc w:val="right"/>
        <w:rPr/>
      </w:pPr>
      <w:r>
        <w:rPr/>
      </w:r>
    </w:p>
    <w:p>
      <w:pPr>
        <w:pStyle w:val="Normal"/>
        <w:spacing w:before="0" w:after="160"/>
        <w:contextualSpacing/>
        <w:jc w:val="right"/>
        <w:rPr/>
      </w:pPr>
      <w:r>
        <w:rPr/>
      </w:r>
    </w:p>
    <w:tbl>
      <w:tblPr>
        <w:tblpPr w:bottomFromText="0" w:horzAnchor="margin" w:leftFromText="180" w:rightFromText="180" w:tblpX="0" w:tblpY="78" w:topFromText="0" w:vertAnchor="text"/>
        <w:tblW w:w="98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2"/>
        <w:gridCol w:w="8025"/>
        <w:gridCol w:w="1273"/>
      </w:tblGrid>
      <w:tr>
        <w:trPr>
          <w:trHeight w:val="289" w:hRule="atLeast"/>
        </w:trPr>
        <w:tc>
          <w:tcPr>
            <w:tcW w:w="987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>
        <w:trPr>
          <w:trHeight w:val="315" w:hRule="atLeast"/>
        </w:trPr>
        <w:tc>
          <w:tcPr>
            <w:tcW w:w="987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содержание и ремонт общего имущества собственников помещений многоквартирного дома по адресу г. Симферополь проспект Александра Суворова, 99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27,58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2,32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8,85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0,05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2,24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3,07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1,96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0,11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1,20</w:t>
            </w:r>
          </w:p>
        </w:tc>
      </w:tr>
      <w:tr>
        <w:trPr>
          <w:trHeight w:val="376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внутридомовых инженерных сетей и ремонт в процессе эксплуатации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>
        <w:trPr>
          <w:trHeight w:val="376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Текущий ремонт инженерных сетей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>
        <w:trPr>
          <w:trHeight w:val="591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АПС и СОУЭ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2,03</w:t>
            </w:r>
          </w:p>
        </w:tc>
      </w:tr>
      <w:tr>
        <w:trPr>
          <w:trHeight w:val="422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екущий ремонт и техобслуживание конструктивных элементов (ремонт превышающий сумму заложенную в размере платы за содержание и ремонт 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0,50</w:t>
            </w:r>
          </w:p>
        </w:tc>
      </w:tr>
      <w:tr>
        <w:trPr>
          <w:trHeight w:val="422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котельной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2,35</w:t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Эксплуатация ГРП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2,54</w:t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дымоудаления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6,90</w:t>
            </w:r>
          </w:p>
        </w:tc>
      </w:tr>
      <w:tr>
        <w:trPr>
          <w:trHeight w:val="648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1 м кв в месяц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43,69</w:t>
            </w:r>
          </w:p>
        </w:tc>
      </w:tr>
      <w:tr>
        <w:trPr>
          <w:trHeight w:val="383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>
      <w:pPr>
        <w:pStyle w:val="Normal"/>
        <w:spacing w:before="0" w:after="16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37" w:type="dxa"/>
        <w:jc w:val="left"/>
        <w:tblInd w:w="29" w:type="dxa"/>
        <w:tblCellMar>
          <w:top w:w="0" w:type="dxa"/>
          <w:left w:w="5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5304"/>
        <w:gridCol w:w="4532"/>
      </w:tblGrid>
      <w:tr>
        <w:trPr>
          <w:trHeight w:val="416" w:hRule="atLeast"/>
        </w:trPr>
        <w:tc>
          <w:tcPr>
            <w:tcW w:w="5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 xml:space="preserve">Управляющая организация:                                     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 xml:space="preserve">ООО «Монолит-Комфорт»                           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Юридический адрес: 295050, Россия, Республика Крым, г. Симферополь, ул. Ростовская, 19А, офис 101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ИНН/КПП  9102043874 / 910201001   ОГРН 1149102086517                                                     </w:t>
            </w:r>
          </w:p>
          <w:p>
            <w:pPr>
              <w:pStyle w:val="Normal"/>
              <w:spacing w:lineRule="auto" w:line="240" w:beforeAutospacing="1" w:after="0"/>
              <w:ind w:right="144" w:hanging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>Генеральный директор _________________</w:t>
            </w:r>
            <w:r>
              <w:rPr>
                <w:rFonts w:eastAsia="TimesNewRomanPSMT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Шандер О.А.</w:t>
            </w:r>
          </w:p>
        </w:tc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 xml:space="preserve">                                           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>________________//</w:t>
            </w:r>
          </w:p>
        </w:tc>
      </w:tr>
    </w:tbl>
    <w:p>
      <w:pPr>
        <w:pStyle w:val="Normal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276" w:right="850" w:header="0" w:top="645" w:footer="0" w:bottom="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367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6e7d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e56e7d"/>
    <w:rPr>
      <w:color w:val="000080"/>
      <w:u w:val="single"/>
    </w:rPr>
  </w:style>
  <w:style w:type="character" w:styleId="Q" w:customStyle="1">
    <w:name w:val="q"/>
    <w:qFormat/>
    <w:rsid w:val="00e56e7d"/>
    <w:rPr/>
  </w:style>
  <w:style w:type="character" w:styleId="Style15" w:customStyle="1">
    <w:name w:val="Выделение жирным"/>
    <w:qFormat/>
    <w:rsid w:val="00e56e7d"/>
    <w:rPr>
      <w:b/>
      <w:bCs/>
    </w:rPr>
  </w:style>
  <w:style w:type="character" w:styleId="Style16">
    <w:name w:val="Выделение"/>
    <w:qFormat/>
    <w:rsid w:val="00e56e7d"/>
    <w:rPr>
      <w:i/>
      <w:iCs/>
    </w:rPr>
  </w:style>
  <w:style w:type="character" w:styleId="Style17" w:customStyle="1">
    <w:name w:val="Символ нумерации"/>
    <w:qFormat/>
    <w:rsid w:val="00e56e7d"/>
    <w:rPr/>
  </w:style>
  <w:style w:type="character" w:styleId="WW8Num10z0" w:customStyle="1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styleId="WW8Num15z0" w:customStyle="1">
    <w:name w:val="WW8Num15z0"/>
    <w:qFormat/>
    <w:rsid w:val="00e56e7d"/>
    <w:rPr>
      <w:rFonts w:ascii="Symbol" w:hAnsi="Symbol" w:cs="Symbol"/>
      <w:szCs w:val="24"/>
    </w:rPr>
  </w:style>
  <w:style w:type="character" w:styleId="WW8Num15z1" w:customStyle="1">
    <w:name w:val="WW8Num15z1"/>
    <w:qFormat/>
    <w:rsid w:val="00e56e7d"/>
    <w:rPr>
      <w:rFonts w:ascii="Courier New" w:hAnsi="Courier New" w:cs="Courier New"/>
    </w:rPr>
  </w:style>
  <w:style w:type="character" w:styleId="WW8Num15z2" w:customStyle="1">
    <w:name w:val="WW8Num15z2"/>
    <w:qFormat/>
    <w:rsid w:val="00e56e7d"/>
    <w:rPr>
      <w:rFonts w:ascii="Wingdings" w:hAnsi="Wingdings" w:cs="Wingdings"/>
    </w:rPr>
  </w:style>
  <w:style w:type="character" w:styleId="WW8Num19z0" w:customStyle="1">
    <w:name w:val="WW8Num19z0"/>
    <w:qFormat/>
    <w:rsid w:val="00e56e7d"/>
    <w:rPr>
      <w:rFonts w:ascii="Symbol" w:hAnsi="Symbol" w:cs="Symbol"/>
    </w:rPr>
  </w:style>
  <w:style w:type="character" w:styleId="WW8Num19z1" w:customStyle="1">
    <w:name w:val="WW8Num19z1"/>
    <w:qFormat/>
    <w:rsid w:val="00e56e7d"/>
    <w:rPr>
      <w:rFonts w:ascii="Courier New" w:hAnsi="Courier New" w:cs="Courier New"/>
    </w:rPr>
  </w:style>
  <w:style w:type="character" w:styleId="WW8Num19z2" w:customStyle="1">
    <w:name w:val="WW8Num19z2"/>
    <w:qFormat/>
    <w:rsid w:val="00e56e7d"/>
    <w:rPr>
      <w:rFonts w:ascii="Wingdings" w:hAnsi="Wingdings" w:cs="Wingdings"/>
    </w:rPr>
  </w:style>
  <w:style w:type="character" w:styleId="Style18" w:customStyle="1">
    <w:name w:val="Маркеры списка"/>
    <w:qFormat/>
    <w:rsid w:val="00e56e7d"/>
    <w:rPr>
      <w:rFonts w:ascii="OpenSymbol" w:hAnsi="OpenSymbol" w:eastAsia="OpenSymbol" w:cs="Open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Linenumber">
    <w:name w:val="line number"/>
    <w:basedOn w:val="DefaultParagraphFont"/>
    <w:uiPriority w:val="99"/>
    <w:semiHidden/>
    <w:unhideWhenUsed/>
    <w:qFormat/>
    <w:rsid w:val="002069d7"/>
    <w:rPr/>
  </w:style>
  <w:style w:type="character" w:styleId="HTML" w:customStyle="1">
    <w:name w:val="Стандартный HTML Знак"/>
    <w:basedOn w:val="DefaultParagraphFont"/>
    <w:uiPriority w:val="99"/>
    <w:qFormat/>
    <w:rsid w:val="002d226d"/>
    <w:rPr>
      <w:rFonts w:ascii="Courier New" w:hAnsi="Courier New" w:eastAsia="Times New Roman" w:cs="Courier New"/>
      <w:szCs w:val="20"/>
      <w:lang w:eastAsia="ru-RU"/>
    </w:rPr>
  </w:style>
  <w:style w:type="character" w:styleId="S10" w:customStyle="1">
    <w:name w:val="s_10"/>
    <w:basedOn w:val="DefaultParagraphFont"/>
    <w:qFormat/>
    <w:rsid w:val="002d226d"/>
    <w:rPr/>
  </w:style>
  <w:style w:type="character" w:styleId="ListLabel1" w:customStyle="1">
    <w:name w:val="ListLabel 1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" w:customStyle="1">
    <w:name w:val="ListLabel 2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" w:customStyle="1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" w:customStyle="1">
    <w:name w:val="ListLabel 4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5" w:customStyle="1">
    <w:name w:val="ListLabel 5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6" w:customStyle="1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7" w:customStyle="1">
    <w:name w:val="ListLabel 7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8" w:customStyle="1">
    <w:name w:val="ListLabel 8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9" w:customStyle="1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0" w:customStyle="1">
    <w:name w:val="ListLabel 10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1" w:customStyle="1">
    <w:name w:val="ListLabel 11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2" w:customStyle="1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3" w:customStyle="1">
    <w:name w:val="ListLabel 13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4" w:customStyle="1">
    <w:name w:val="ListLabel 14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5" w:customStyle="1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6" w:customStyle="1">
    <w:name w:val="ListLabel 16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7" w:customStyle="1">
    <w:name w:val="ListLabel 17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8" w:customStyle="1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9" w:customStyle="1">
    <w:name w:val="ListLabel 19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0" w:customStyle="1">
    <w:name w:val="ListLabel 20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1" w:customStyle="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2" w:customStyle="1">
    <w:name w:val="ListLabel 22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3" w:customStyle="1">
    <w:name w:val="ListLabel 23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4" w:customStyle="1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5" w:customStyle="1">
    <w:name w:val="ListLabel 25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6" w:customStyle="1">
    <w:name w:val="ListLabel 26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7" w:customStyle="1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8" w:customStyle="1">
    <w:name w:val="ListLabel 28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9" w:customStyle="1">
    <w:name w:val="ListLabel 29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0" w:customStyle="1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1" w:customStyle="1">
    <w:name w:val="ListLabel 31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2" w:customStyle="1">
    <w:name w:val="ListLabel 32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3" w:customStyle="1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4" w:customStyle="1">
    <w:name w:val="ListLabel 34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5" w:customStyle="1">
    <w:name w:val="ListLabel 35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6" w:customStyle="1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7" w:customStyle="1">
    <w:name w:val="ListLabel 37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8" w:customStyle="1">
    <w:name w:val="ListLabel 38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9" w:customStyle="1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0" w:customStyle="1">
    <w:name w:val="ListLabel 40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1" w:customStyle="1">
    <w:name w:val="ListLabel 41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2" w:customStyle="1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3" w:customStyle="1">
    <w:name w:val="ListLabel 43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4" w:customStyle="1">
    <w:name w:val="ListLabel 44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5" w:customStyle="1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6" w:customStyle="1">
    <w:name w:val="ListLabel 46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7" w:customStyle="1">
    <w:name w:val="ListLabel 47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8" w:customStyle="1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9" w:customStyle="1">
    <w:name w:val="ListLabel 49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50" w:customStyle="1">
    <w:name w:val="ListLabel 50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51" w:customStyle="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e56e7d"/>
    <w:pPr>
      <w:spacing w:lineRule="auto" w:line="288" w:before="0" w:after="140"/>
    </w:pPr>
    <w:rPr/>
  </w:style>
  <w:style w:type="paragraph" w:styleId="Style21">
    <w:name w:val="List"/>
    <w:basedOn w:val="Style20"/>
    <w:rsid w:val="00e56e7d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e56e7d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qFormat/>
    <w:rsid w:val="00e56e7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Заголовок 11"/>
    <w:basedOn w:val="1"/>
    <w:qFormat/>
    <w:rsid w:val="00e56e7d"/>
    <w:pPr/>
    <w:rPr/>
  </w:style>
  <w:style w:type="paragraph" w:styleId="12" w:customStyle="1">
    <w:name w:val="Название объекта1"/>
    <w:basedOn w:val="Normal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405f3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e56e7d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0"/>
      <w:lang w:eastAsia="zh-CN" w:val="ru-RU" w:bidi="ar-SA"/>
    </w:rPr>
  </w:style>
  <w:style w:type="paragraph" w:styleId="Style25" w:customStyle="1">
    <w:name w:val="Содержимое таблицы"/>
    <w:basedOn w:val="Normal"/>
    <w:qFormat/>
    <w:rsid w:val="00e56e7d"/>
    <w:pPr/>
    <w:rPr/>
  </w:style>
  <w:style w:type="paragraph" w:styleId="Style26" w:customStyle="1">
    <w:name w:val="Заголовок таблицы"/>
    <w:basedOn w:val="Style25"/>
    <w:qFormat/>
    <w:rsid w:val="00e56e7d"/>
    <w:pPr/>
    <w:rPr/>
  </w:style>
  <w:style w:type="paragraph" w:styleId="HTMLPreformatted">
    <w:name w:val="HTML Preformatted"/>
    <w:basedOn w:val="Normal"/>
    <w:uiPriority w:val="99"/>
    <w:unhideWhenUsed/>
    <w:qFormat/>
    <w:rsid w:val="002d226d"/>
    <w:pPr>
      <w:tabs>
        <w:tab w:val="clear" w:pos="367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auto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  <w:rsid w:val="00e56e7d"/>
  </w:style>
  <w:style w:type="numbering" w:styleId="WW8Num15" w:customStyle="1">
    <w:name w:val="WW8Num15"/>
    <w:qFormat/>
    <w:rsid w:val="00e56e7d"/>
  </w:style>
  <w:style w:type="numbering" w:styleId="WW8Num19" w:customStyle="1">
    <w:name w:val="WW8Num19"/>
    <w:qFormat/>
    <w:rsid w:val="00e56e7d"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LibreOffice/6.2.5.2$Windows_x86 LibreOffice_project/1ec314fa52f458adc18c4f025c545a4e8b22c159</Application>
  <Pages>2</Pages>
  <Words>204</Words>
  <Characters>1351</Characters>
  <CharactersWithSpaces>1799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2022-01-08T12:34:00Z</dcterms:created>
  <dc:creator>Алексей</dc:creator>
  <dc:description/>
  <dc:language>ru-RU</dc:language>
  <cp:lastModifiedBy>User</cp:lastModifiedBy>
  <cp:lastPrinted>2023-05-29T10:42:00Z</cp:lastPrinted>
  <dcterms:modified xsi:type="dcterms:W3CDTF">2024-08-21T13:07:00Z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