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Договор№41/22</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г. Симферополь                                                                                  «_____ » ___________  2022г.</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Паниной Жанны Владимировны, действующей на основании Устава с одной стороны, и Председатель Совета многоквартирного дома                                                          ______________________________, действующий на основании протокола общего собрания собственников помещений в многоквартирном доме №________________от ________________именуемые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1. Общие положения</w:t>
      </w:r>
    </w:p>
    <w:p>
      <w:pPr>
        <w:pStyle w:val="Normal"/>
        <w:spacing w:lineRule="auto" w:line="240" w:before="0" w:after="0"/>
        <w:jc w:val="center"/>
        <w:rPr>
          <w:rFonts w:ascii="Times New Roman" w:hAnsi="Times New Roman" w:eastAsia="TimesNewRomanPSMT" w:cs="Times New Roman"/>
          <w:b/>
          <w:b/>
          <w:bCs/>
          <w:color w:val="000000"/>
          <w:sz w:val="18"/>
          <w:szCs w:val="18"/>
        </w:rPr>
      </w:pPr>
      <w:r>
        <w:rPr>
          <w:rFonts w:eastAsia="TimesNewRomanPSMT" w:cs="Times New Roman" w:ascii="Times New Roman" w:hAnsi="Times New Roman"/>
          <w:b/>
          <w:bCs/>
          <w:color w:val="000000"/>
          <w:sz w:val="18"/>
          <w:szCs w:val="18"/>
        </w:rPr>
      </w:r>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w:t>
      </w:r>
      <w:r>
        <w:rPr>
          <w:rFonts w:eastAsia="TimesNewRomanPSMT" w:cs="Times New Roman" w:ascii="Times New Roman" w:hAnsi="Times New Roman"/>
          <w:b/>
          <w:bCs/>
          <w:color w:val="000000"/>
          <w:sz w:val="24"/>
          <w:szCs w:val="24"/>
          <w:highlight w:val="white"/>
        </w:rPr>
        <w:t xml:space="preserve">г. Симферополь, ул. Никанорова,4г </w:t>
      </w:r>
      <w:r>
        <w:rPr>
          <w:rFonts w:eastAsia="TimesNewRomanPSMT" w:cs="Times New Roman" w:ascii="Times New Roman" w:hAnsi="Times New Roman"/>
          <w:bCs/>
          <w:color w:val="000000"/>
          <w:sz w:val="24"/>
          <w:szCs w:val="24"/>
          <w:highlight w:val="white"/>
        </w:rPr>
        <w:t>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1.2.При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20"/>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20"/>
        <w:spacing w:lineRule="auto" w:line="240"/>
        <w:jc w:val="both"/>
        <w:rPr>
          <w:rFonts w:ascii="Times New Roman" w:hAnsi="Times New Roman"/>
          <w:sz w:val="24"/>
          <w:szCs w:val="24"/>
        </w:rPr>
      </w:pPr>
      <w:r>
        <w:rPr>
          <w:rFonts w:ascii="Times New Roman" w:hAnsi="Times New Roman"/>
          <w:sz w:val="24"/>
          <w:szCs w:val="24"/>
        </w:rPr>
        <w:tab/>
        <w:t xml:space="preserve">1.4.1. </w:t>
      </w:r>
      <w:r>
        <w:rPr>
          <w:rStyle w:val="Style15"/>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5"/>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субъекта Российской Федерации, муниципального образования. </w:t>
        <w:tab/>
        <w:tab/>
        <w:tab/>
        <w:tab/>
        <w:tab/>
        <w:tab/>
        <w:tab/>
        <w:tab/>
        <w:tab/>
        <w:t xml:space="preserve">1.4.3. </w:t>
      </w:r>
      <w:r>
        <w:rPr>
          <w:rStyle w:val="Style15"/>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помещения,  не  являющиеся  частями квартир, обслуживающие более   одного  жилого  или</w:t>
      </w:r>
      <w:r>
        <w:rPr/>
        <w:t xml:space="preserve"> </w:t>
      </w:r>
      <w:r>
        <w:rPr>
          <w:rFonts w:ascii="Times New Roman" w:hAnsi="Times New Roman"/>
          <w:sz w:val="24"/>
          <w:szCs w:val="24"/>
        </w:rPr>
        <w:t>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w:t>
      </w:r>
    </w:p>
    <w:p>
      <w:pPr>
        <w:pStyle w:val="Style20"/>
        <w:spacing w:lineRule="auto" w:line="240"/>
        <w:jc w:val="both"/>
        <w:rPr>
          <w:rFonts w:ascii="Times New Roman" w:hAnsi="Times New Roman"/>
          <w:sz w:val="24"/>
          <w:szCs w:val="24"/>
        </w:rPr>
      </w:pPr>
      <w:r>
        <w:rPr>
          <w:rFonts w:ascii="Times New Roman" w:hAnsi="Times New Roman"/>
          <w:sz w:val="24"/>
          <w:szCs w:val="24"/>
        </w:rPr>
        <w:tab/>
        <w:tab/>
        <w:tab/>
        <w:tab/>
        <w:tab/>
        <w:tab/>
        <w:t>1</w:t>
      </w:r>
    </w:p>
    <w:p>
      <w:pPr>
        <w:pStyle w:val="Style20"/>
        <w:spacing w:lineRule="auto" w:line="240"/>
        <w:jc w:val="both"/>
        <w:rPr>
          <w:rFonts w:ascii="Times New Roman" w:hAnsi="Times New Roman"/>
          <w:sz w:val="24"/>
          <w:szCs w:val="24"/>
        </w:rPr>
      </w:pPr>
      <w:r>
        <w:rPr>
          <w:rFonts w:ascii="Times New Roman" w:hAnsi="Times New Roman"/>
          <w:sz w:val="24"/>
          <w:szCs w:val="24"/>
        </w:rPr>
        <w:t xml:space="preserve">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элементы озеленения и благоустройства и иные, предназначенные для обслуживания, эксплуатации и благоустройства дома объекты, включая детские,  спортивные  и хозяйственные площадки. </w:t>
        <w:tab/>
        <w:t>Земельный участок, на котором расположен многоквартирный  дом, может входить в состав общего имущества, в случае осуществления  органами местного самоуправления формирования данного земельного участка в соответствии с требованиями земельного законодательства и законодательства о градостроительной деятельности и проведения его государственного кадастрового учета, с установлением границ такого земельного участка.</w:t>
      </w:r>
      <w:r>
        <w:rPr>
          <w:rFonts w:ascii="Times New Roman" w:hAnsi="Times New Roman"/>
          <w:i/>
          <w:sz w:val="24"/>
          <w:szCs w:val="24"/>
        </w:rPr>
        <w:tab/>
        <w:tab/>
      </w:r>
      <w:r>
        <w:rPr>
          <w:rFonts w:ascii="Times New Roman" w:hAnsi="Times New Roman"/>
          <w:sz w:val="24"/>
          <w:szCs w:val="24"/>
        </w:rPr>
        <w:t xml:space="preserve">В случае если земельный участок под МКД не сформирован, </w:t>
      </w:r>
      <w:r>
        <w:rPr>
          <w:rFonts w:ascii="Times New Roman" w:hAnsi="Times New Roman"/>
          <w:b/>
          <w:sz w:val="24"/>
          <w:szCs w:val="24"/>
        </w:rPr>
        <w:t xml:space="preserve"> органы местного самоуправления осуществляют управление и распоряжение земельным участком, находящимся в муниципальной собственности</w:t>
      </w:r>
      <w:r>
        <w:rPr>
          <w:rFonts w:ascii="Times New Roman" w:hAnsi="Times New Roman"/>
          <w:sz w:val="24"/>
          <w:szCs w:val="24"/>
        </w:rPr>
        <w:t xml:space="preserve"> (часть 2 статьи 11 Земельного кодекса Российской Федерации).</w:t>
      </w:r>
      <w:r>
        <w:rPr>
          <w:sz w:val="24"/>
          <w:szCs w:val="24"/>
        </w:rPr>
        <w:tab/>
      </w:r>
      <w:r>
        <w:rPr/>
        <w:tab/>
        <w:tab/>
        <w:tab/>
        <w:tab/>
        <w:tab/>
        <w:tab/>
        <w:tab/>
        <w:tab/>
        <w:tab/>
      </w:r>
      <w:r>
        <w:rPr>
          <w:rFonts w:ascii="Times New Roman" w:hAnsi="Times New Roman"/>
          <w:sz w:val="24"/>
          <w:szCs w:val="24"/>
        </w:rPr>
        <w:t xml:space="preserve">1.4.4. </w:t>
      </w:r>
      <w:r>
        <w:rPr>
          <w:rStyle w:val="Style15"/>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ab/>
        <w:tab/>
        <w:t xml:space="preserve">1.4.5. </w:t>
      </w:r>
      <w:r>
        <w:rPr>
          <w:rStyle w:val="Style15"/>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5"/>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ab/>
        <w:t xml:space="preserve">1.4.7. </w:t>
      </w:r>
      <w:r>
        <w:rPr>
          <w:rStyle w:val="Style15"/>
          <w:rFonts w:ascii="Times New Roman" w:hAnsi="Times New Roman"/>
          <w:sz w:val="24"/>
          <w:szCs w:val="24"/>
        </w:rPr>
        <w:t xml:space="preserve">Коммунальные  услуги </w:t>
      </w:r>
      <w:r>
        <w:rPr>
          <w:rStyle w:val="Style16"/>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и горячему водоснабжению, электроснабжению, отоплению обеспечивающая комфортные условия проживания граждан в жилых помещениях.</w:t>
        <w:tab/>
        <w:tab/>
        <w:tab/>
        <w:tab/>
        <w:tab/>
        <w:t xml:space="preserve">1.4.8. </w:t>
      </w:r>
      <w:r>
        <w:rPr>
          <w:rStyle w:val="Style15"/>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                                              </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 xml:space="preserve">1.4.9. </w:t>
      </w:r>
      <w:r>
        <w:rPr>
          <w:rStyle w:val="Style15"/>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5"/>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ab/>
        <w:tab/>
        <w:tab/>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2</w:t>
      </w:r>
      <w:r>
        <w:rPr>
          <w:sz w:val="24"/>
          <w:szCs w:val="24"/>
          <w:rFonts w:ascii="Times New Roman" w:hAnsi="Times New Roman"/>
        </w:rPr>
        <w:fldChar w:fldCharType="end"/>
      </w:r>
      <w:r>
        <w:rPr>
          <w:rFonts w:ascii="Times New Roman" w:hAnsi="Times New Roman"/>
          <w:sz w:val="24"/>
          <w:szCs w:val="24"/>
        </w:rPr>
        <w:tab/>
        <w:tab/>
        <w:tab/>
        <w:tab/>
        <w:tab/>
        <w:tab/>
        <w:tab/>
        <w:tab/>
        <w:tab/>
        <w:tab/>
        <w:tab/>
        <w:tab/>
        <w:tab/>
        <w:tab/>
        <w:tab/>
        <w:tab/>
        <w:tab/>
        <w:tab/>
        <w:tab/>
        <w:tab/>
        <w:tab/>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 xml:space="preserve">1.4.11. </w:t>
      </w:r>
      <w:r>
        <w:rPr>
          <w:rStyle w:val="Style15"/>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 </w:t>
        <w:tab/>
        <w:tab/>
        <w:tab/>
        <w:tab/>
        <w:tab/>
        <w:tab/>
        <w:tab/>
        <w:tab/>
        <w:t xml:space="preserve">1.4.12. </w:t>
      </w:r>
      <w:r>
        <w:rPr>
          <w:rStyle w:val="Style15"/>
          <w:rFonts w:ascii="Times New Roman" w:hAnsi="Times New Roman"/>
          <w:sz w:val="24"/>
          <w:szCs w:val="24"/>
        </w:rPr>
        <w:t>Коммунальные ресурсы</w:t>
      </w:r>
      <w:r>
        <w:rPr>
          <w:rFonts w:ascii="Times New Roman" w:hAnsi="Times New Roman"/>
          <w:sz w:val="24"/>
          <w:szCs w:val="24"/>
        </w:rPr>
        <w:t xml:space="preserve"> – холодное и горячее водоснабжение, водоотведение, электроснабжение,  отопление используемые  для  предоставления коммунальных услуг. </w:t>
        <w:tab/>
        <w:tab/>
        <w:t xml:space="preserve">1.4.13. </w:t>
      </w:r>
      <w:r>
        <w:rPr>
          <w:rStyle w:val="Style15"/>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 </w:t>
        <w:tab/>
        <w:tab/>
        <w:tab/>
        <w:tab/>
        <w:tab/>
        <w:tab/>
        <w:tab/>
        <w:tab/>
        <w:tab/>
      </w:r>
      <w:r>
        <w:rPr>
          <w:rFonts w:eastAsia="TimesNewRomanPSMT" w:cs="Times New Roman" w:ascii="Times New Roman" w:hAnsi="Times New Roman"/>
          <w:bCs/>
          <w:color w:val="000000"/>
          <w:sz w:val="24"/>
          <w:szCs w:val="24"/>
        </w:rPr>
        <w:t xml:space="preserve">1.5. Управление многоквартирным домом осуществляется Управляющей организацией в интересах  Собственников в период срока действия настоящего Договора, установленного настоящим Договором. </w:t>
        <w:tab/>
        <w:tab/>
        <w:tab/>
        <w:tab/>
        <w:tab/>
        <w:tab/>
        <w:tab/>
        <w:tab/>
        <w:tab/>
        <w:tab/>
        <w:tab/>
        <w:t xml:space="preserve">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 </w:t>
        <w:tab/>
        <w:tab/>
        <w:t>1.7. Состав общего имущества многоквартирного дома, в отношении которого будет осуществляться управление по настоящему Договору, должен  соответствовать ст.36 Жилищного кодекса РФ и Постановлению Правительства РФ № 491 от 13.08.2006.</w:t>
        <w:tab/>
        <w:tab/>
        <w:t xml:space="preserve">                </w:t>
      </w:r>
    </w:p>
    <w:p>
      <w:pPr>
        <w:pStyle w:val="Style20"/>
        <w:spacing w:lineRule="auto" w:line="240"/>
        <w:rPr/>
      </w:pPr>
      <w:r>
        <w:rPr>
          <w:rFonts w:eastAsia="TimesNewRomanPSMT;Times New Rom" w:cs="Times New Roman" w:ascii="Times New Roman" w:hAnsi="Times New Roman"/>
          <w:color w:val="000000"/>
          <w:sz w:val="24"/>
          <w:szCs w:val="24"/>
        </w:rPr>
        <w:t xml:space="preserve">год постройки: </w:t>
      </w:r>
      <w:r>
        <w:rPr>
          <w:rFonts w:eastAsia="TimesNewRomanPSMT;Times New Rom" w:cs="Times New Roman" w:ascii="Times New Roman" w:hAnsi="Times New Roman"/>
          <w:bCs/>
          <w:color w:val="000000"/>
          <w:sz w:val="24"/>
          <w:szCs w:val="24"/>
        </w:rPr>
        <w:t>2021 год;</w:t>
      </w:r>
      <w:r>
        <w:rPr>
          <w:rFonts w:eastAsia="TimesNewRomanPSMT;Times New Rom" w:cs="Times New Roman" w:ascii="Times New Roman" w:hAnsi="Times New Roman"/>
          <w:color w:val="000000"/>
          <w:sz w:val="24"/>
          <w:szCs w:val="24"/>
        </w:rPr>
        <w:t xml:space="preserve"> этажность: 17, в т.ч. подземный</w:t>
      </w:r>
      <w:r>
        <w:rPr>
          <w:rFonts w:eastAsia="TimesNewRomanPSMT;Times New Rom" w:cs="Times New Roman" w:ascii="Times New Roman" w:hAnsi="Times New Roman"/>
          <w:bCs/>
          <w:color w:val="000000"/>
          <w:sz w:val="24"/>
          <w:szCs w:val="24"/>
        </w:rPr>
        <w:t>;</w:t>
      </w:r>
      <w:r>
        <w:rPr>
          <w:rFonts w:eastAsia="TimesNewRomanPSMT;Times New Rom" w:cs="Times New Roman" w:ascii="Times New Roman" w:hAnsi="Times New Roman"/>
          <w:bCs/>
          <w:color w:val="000000"/>
          <w:sz w:val="24"/>
          <w:szCs w:val="24"/>
          <w:vertAlign w:val="superscript"/>
        </w:rPr>
        <w:t xml:space="preserve">                            </w:t>
      </w:r>
      <w:r>
        <w:rPr>
          <w:rFonts w:eastAsia="TimesNewRomanPSMT;Times New Rom" w:cs="Times New Roman" w:ascii="Times New Roman" w:hAnsi="Times New Roman"/>
          <w:bCs/>
          <w:color w:val="000000"/>
          <w:sz w:val="24"/>
          <w:szCs w:val="24"/>
        </w:rPr>
        <w:t xml:space="preserve">                                                                                    общая </w:t>
      </w:r>
      <w:r>
        <w:rPr>
          <w:rFonts w:eastAsia="TimesNewRomanPSMT;Times New Rom" w:cs="Times New Roman" w:ascii="Times New Roman" w:hAnsi="Times New Roman"/>
          <w:color w:val="000000"/>
          <w:sz w:val="24"/>
          <w:szCs w:val="24"/>
        </w:rPr>
        <w:t xml:space="preserve">площадь </w:t>
      </w:r>
      <w:r>
        <w:rPr>
          <w:rFonts w:eastAsia="TimesNewRomanPSMT;Times New Rom" w:cs="Times New Roman" w:ascii="Times New Roman" w:hAnsi="Times New Roman"/>
          <w:bCs/>
          <w:i/>
          <w:color w:val="000000"/>
          <w:sz w:val="24"/>
          <w:szCs w:val="24"/>
        </w:rPr>
        <w:t>– 8824,80м</w:t>
      </w:r>
      <w:r>
        <w:rPr>
          <w:rFonts w:eastAsia="TimesNewRomanPSMT;Times New Rom" w:cs="Times New Roman" w:ascii="Times New Roman" w:hAnsi="Times New Roman"/>
          <w:bCs/>
          <w:i/>
          <w:color w:val="000000"/>
          <w:sz w:val="24"/>
          <w:szCs w:val="24"/>
          <w:vertAlign w:val="superscript"/>
        </w:rPr>
        <w:t xml:space="preserve">2,      </w:t>
      </w:r>
      <w:r>
        <w:rPr>
          <w:rFonts w:eastAsia="TimesNewRomanPSMT;Times New Rom" w:cs="Times New Roman" w:ascii="Times New Roman" w:hAnsi="Times New Roman"/>
          <w:bCs/>
          <w:color w:val="000000"/>
          <w:sz w:val="24"/>
          <w:szCs w:val="24"/>
        </w:rPr>
        <w:tab/>
        <w:tab/>
        <w:tab/>
        <w:tab/>
        <w:tab/>
        <w:tab/>
        <w:tab/>
        <w:t xml:space="preserve">                            </w:t>
      </w:r>
      <w:r>
        <w:rPr>
          <w:rFonts w:eastAsia="TimesNewRomanPSMT;Times New Rom" w:cs="Times New Roman" w:ascii="Times New Roman" w:hAnsi="Times New Roman"/>
          <w:color w:val="000000"/>
          <w:sz w:val="24"/>
          <w:szCs w:val="24"/>
        </w:rPr>
        <w:t>количество жилых помещений</w:t>
      </w:r>
      <w:r>
        <w:rPr>
          <w:rFonts w:eastAsia="TimesNewRomanPSMT;Times New Rom" w:cs="Times New Roman" w:ascii="Times New Roman" w:hAnsi="Times New Roman"/>
          <w:bCs/>
          <w:color w:val="000000"/>
          <w:sz w:val="24"/>
          <w:szCs w:val="24"/>
        </w:rPr>
        <w:t>:-126;</w:t>
        <w:tab/>
        <w:tab/>
        <w:tab/>
        <w:tab/>
        <w:tab/>
        <w:tab/>
        <w:t xml:space="preserve">                                    </w:t>
      </w:r>
      <w:r>
        <w:rPr>
          <w:rFonts w:eastAsia="TimesNewRomanPSMT;Times New Rom" w:cs="Times New Roman" w:ascii="Times New Roman" w:hAnsi="Times New Roman"/>
          <w:color w:val="000000"/>
          <w:sz w:val="24"/>
          <w:szCs w:val="24"/>
        </w:rPr>
        <w:t>общая площадь жилых помещений без учета лоджий и балконов-5935,10</w:t>
      </w:r>
      <w:r>
        <w:rPr>
          <w:rFonts w:eastAsia="TimesNewRomanPSMT;Times New Rom" w:cs="Times New Roman" w:ascii="Times New Roman" w:hAnsi="Times New Roman"/>
          <w:bCs/>
          <w:color w:val="000000"/>
          <w:sz w:val="24"/>
          <w:szCs w:val="24"/>
        </w:rPr>
        <w:t>м</w:t>
      </w:r>
      <w:r>
        <w:rPr>
          <w:rFonts w:eastAsia="TimesNewRomanPSMT;Times New Rom" w:cs="Times New Roman" w:ascii="Times New Roman" w:hAnsi="Times New Roman"/>
          <w:bCs/>
          <w:color w:val="000000"/>
          <w:sz w:val="24"/>
          <w:szCs w:val="24"/>
          <w:vertAlign w:val="superscript"/>
        </w:rPr>
        <w:t xml:space="preserve">2;                                                                                                     </w:t>
      </w:r>
      <w:bookmarkStart w:id="0" w:name="__DdeLink__3036_1368499475"/>
      <w:r>
        <w:rPr>
          <w:rFonts w:eastAsia="TimesNewRomanPSMT;Times New Rom" w:cs="Times New Roman" w:ascii="Times New Roman" w:hAnsi="Times New Roman"/>
          <w:bCs/>
          <w:color w:val="000000"/>
          <w:sz w:val="24"/>
          <w:szCs w:val="24"/>
        </w:rPr>
        <w:t>общая</w:t>
      </w:r>
      <w:r>
        <w:rPr>
          <w:rFonts w:eastAsia="TimesNewRomanPSMT;Times New Rom" w:cs="Times New Roman" w:ascii="Times New Roman" w:hAnsi="Times New Roman"/>
          <w:bCs/>
          <w:color w:val="000000"/>
          <w:sz w:val="24"/>
          <w:szCs w:val="24"/>
          <w:vertAlign w:val="superscript"/>
        </w:rPr>
        <w:t xml:space="preserve"> </w:t>
      </w:r>
      <w:r>
        <w:rPr>
          <w:rFonts w:eastAsia="TimesNewRomanPSMT;Times New Rom" w:cs="Times New Roman" w:ascii="Times New Roman" w:hAnsi="Times New Roman"/>
          <w:bCs/>
          <w:color w:val="000000"/>
          <w:sz w:val="24"/>
          <w:szCs w:val="24"/>
        </w:rPr>
        <w:t>площадь нежилых помещений-</w:t>
      </w:r>
      <w:bookmarkEnd w:id="0"/>
      <w:r>
        <w:rPr>
          <w:rFonts w:eastAsia="TimesNewRomanPSMT;Times New Rom" w:cs="Times New Roman" w:ascii="Times New Roman" w:hAnsi="Times New Roman"/>
          <w:bCs/>
          <w:color w:val="000000"/>
          <w:sz w:val="24"/>
          <w:szCs w:val="24"/>
        </w:rPr>
        <w:t>169,0м</w:t>
      </w:r>
      <w:r>
        <w:rPr>
          <w:rFonts w:eastAsia="TimesNewRomanPSMT;Times New Rom" w:cs="Times New Roman" w:ascii="Times New Roman" w:hAnsi="Times New Roman"/>
          <w:bCs/>
          <w:color w:val="000000"/>
          <w:sz w:val="24"/>
          <w:szCs w:val="24"/>
          <w:vertAlign w:val="superscript"/>
        </w:rPr>
        <w:t>2</w:t>
      </w:r>
      <w:r>
        <w:rPr>
          <w:rFonts w:eastAsia="TimesNewRomanPSMT;Times New Rom" w:cs="Times New Roman" w:ascii="Times New Roman" w:hAnsi="Times New Roman"/>
          <w:bCs/>
          <w:color w:val="000000"/>
          <w:sz w:val="24"/>
          <w:szCs w:val="24"/>
        </w:rPr>
        <w:t xml:space="preserve"> ,                                                                                                       общая</w:t>
      </w:r>
      <w:r>
        <w:rPr>
          <w:rFonts w:eastAsia="TimesNewRomanPSMT;Times New Rom" w:cs="Times New Roman" w:ascii="Times New Roman" w:hAnsi="Times New Roman"/>
          <w:bCs/>
          <w:color w:val="000000"/>
          <w:sz w:val="24"/>
          <w:szCs w:val="24"/>
          <w:vertAlign w:val="superscript"/>
        </w:rPr>
        <w:t xml:space="preserve"> </w:t>
      </w:r>
      <w:r>
        <w:rPr>
          <w:rFonts w:eastAsia="TimesNewRomanPSMT;Times New Rom" w:cs="Times New Roman" w:ascii="Times New Roman" w:hAnsi="Times New Roman"/>
          <w:bCs/>
          <w:color w:val="000000"/>
          <w:sz w:val="24"/>
          <w:szCs w:val="24"/>
        </w:rPr>
        <w:t>площадь встроено-пристроенных помещений-568,4м</w:t>
      </w:r>
      <w:r>
        <w:rPr>
          <w:rFonts w:eastAsia="TimesNewRomanPSMT;Times New Rom" w:cs="Times New Roman" w:ascii="Times New Roman" w:hAnsi="Times New Roman"/>
          <w:bCs/>
          <w:color w:val="000000"/>
          <w:sz w:val="24"/>
          <w:szCs w:val="24"/>
          <w:vertAlign w:val="superscript"/>
        </w:rPr>
        <w:t>2</w:t>
        <w:tab/>
        <w:tab/>
        <w:tab/>
        <w:tab/>
        <w:t xml:space="preserve"> </w:t>
      </w:r>
      <w:r>
        <w:rPr>
          <w:rFonts w:eastAsia="TimesNewRomanPSMT;Times New Rom" w:cs="Times New Roman" w:ascii="Times New Roman" w:hAnsi="Times New Roman"/>
          <w:bCs/>
          <w:color w:val="000000"/>
          <w:sz w:val="24"/>
          <w:szCs w:val="24"/>
        </w:rPr>
        <w:t xml:space="preserve">                                       площадь МОП-1283,7 м</w:t>
      </w:r>
      <w:r>
        <w:rPr>
          <w:rFonts w:eastAsia="TimesNewRomanPSMT;Times New Rom" w:cs="Times New Roman" w:ascii="Times New Roman" w:hAnsi="Times New Roman"/>
          <w:bCs/>
          <w:color w:val="000000"/>
          <w:sz w:val="24"/>
          <w:szCs w:val="24"/>
          <w:vertAlign w:val="superscript"/>
        </w:rPr>
        <w:t>2</w:t>
        <w:tab/>
        <w:tab/>
        <w:tab/>
        <w:tab/>
        <w:tab/>
        <w:tab/>
        <w:tab/>
        <w:tab/>
        <w:tab/>
        <w:t xml:space="preserve">                                </w:t>
      </w:r>
      <w:r>
        <w:rPr>
          <w:rFonts w:eastAsia="TimesNewRomanPSMT;Times New Rom" w:cs="Times New Roman" w:ascii="Times New Roman" w:hAnsi="Times New Roman"/>
          <w:bCs/>
          <w:color w:val="000000"/>
          <w:sz w:val="24"/>
          <w:szCs w:val="24"/>
        </w:rPr>
        <w:t>класс энергоэффективности здания А+                                                                                                             удельный расход тепловой энергии на 1 кв.м площади 24,8 Вт/м2</w:t>
      </w:r>
      <w:r>
        <w:rPr>
          <w:rFonts w:eastAsia="TimesNewRomanPSMT" w:cs="Times New Roman" w:ascii="Times New Roman" w:hAnsi="Times New Roman"/>
          <w:bCs/>
          <w:color w:val="000000"/>
          <w:sz w:val="24"/>
          <w:szCs w:val="24"/>
        </w:rPr>
        <w:t xml:space="preserve">                                                                                 степень износа по данным государственного технического учета: 0%</w:t>
      </w:r>
      <w:r>
        <w:rPr>
          <w:rFonts w:eastAsia="TimesNewRomanPSMT" w:cs="Times New Roman" w:ascii="Times New Roman" w:hAnsi="Times New Roman"/>
          <w:bCs/>
          <w:i/>
          <w:color w:val="000000"/>
          <w:sz w:val="24"/>
          <w:szCs w:val="24"/>
        </w:rPr>
        <w:t>;</w:t>
        <w:tab/>
        <w:tab/>
        <w:tab/>
        <w:tab/>
        <w:t xml:space="preserve">                    </w:t>
      </w:r>
      <w:r>
        <w:rPr>
          <w:rFonts w:eastAsia="TimesNewRomanPSMT" w:cs="Times New Roman" w:ascii="Times New Roman" w:hAnsi="Times New Roman"/>
          <w:bCs/>
          <w:color w:val="000000"/>
          <w:sz w:val="24"/>
          <w:szCs w:val="24"/>
        </w:rPr>
        <w:t>год последнего комплексного капитального ремонта: нет;</w:t>
        <w:tab/>
        <w:tab/>
        <w:tab/>
        <w:tab/>
        <w:tab/>
        <w:t xml:space="preserve"> правовой акт о признании дома аварийным и подлежащим сносу: </w:t>
      </w:r>
      <w:r>
        <w:rPr>
          <w:rFonts w:eastAsia="TimesNewRomanPSMT" w:cs="Times New Roman" w:ascii="Times New Roman" w:hAnsi="Times New Roman"/>
          <w:bCs/>
          <w:i/>
          <w:color w:val="000000"/>
          <w:sz w:val="24"/>
          <w:szCs w:val="24"/>
        </w:rPr>
        <w:t>нет;</w:t>
        <w:tab/>
        <w:tab/>
        <w:t xml:space="preserve">                  </w:t>
      </w:r>
      <w:r>
        <w:rPr>
          <w:rFonts w:eastAsia="TimesNewRomanPSMT" w:cs="Times New Roman" w:ascii="Times New Roman" w:hAnsi="Times New Roman"/>
          <w:bCs/>
          <w:color w:val="000000"/>
          <w:sz w:val="24"/>
          <w:szCs w:val="24"/>
        </w:rPr>
        <w:t xml:space="preserve">правовой акт о признании дома ветхим: </w:t>
      </w:r>
      <w:r>
        <w:rPr>
          <w:rFonts w:eastAsia="TimesNewRomanPSMT" w:cs="Times New Roman" w:ascii="Times New Roman" w:hAnsi="Times New Roman"/>
          <w:bCs/>
          <w:i/>
          <w:color w:val="000000"/>
          <w:sz w:val="24"/>
          <w:szCs w:val="24"/>
        </w:rPr>
        <w:t>нет;</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pPr>
      <w:r>
        <w:rPr>
          <w:rFonts w:eastAsia="TimesNewRomanPSMT" w:cs="Times New Roman" w:ascii="Times New Roman" w:hAnsi="Times New Roman"/>
          <w:bCs/>
          <w:color w:val="000000"/>
          <w:sz w:val="24"/>
          <w:szCs w:val="24"/>
        </w:rPr>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w:t>
      </w:r>
      <w:r>
        <w:rPr/>
        <w:t xml:space="preserve"> </w:t>
      </w:r>
      <w:r>
        <w:rPr>
          <w:rFonts w:eastAsia="TimesNewRomanPSMT" w:cs="Times New Roman" w:ascii="Times New Roman" w:hAnsi="Times New Roman"/>
          <w:bCs/>
          <w:color w:val="000000"/>
          <w:sz w:val="24"/>
          <w:szCs w:val="24"/>
        </w:rPr>
        <w:t>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pPr>
      <w:r>
        <w:rPr>
          <w:rFonts w:eastAsia="TimesNewRomanPSMT" w:cs="Times New Roman" w:ascii="Times New Roman" w:hAnsi="Times New Roman"/>
          <w:bCs/>
          <w:color w:val="000000"/>
          <w:sz w:val="24"/>
          <w:szCs w:val="24"/>
          <w:highlight w:val="white"/>
        </w:rPr>
        <w:tab/>
        <w:t>Вопросы  проведения капитального ремонта Многоквартирного дома  не регулируются настоящим договором.</w:t>
        <w:tab/>
        <w:tab/>
        <w:tab/>
        <w:tab/>
        <w:tab/>
      </w:r>
    </w:p>
    <w:p>
      <w:pPr>
        <w:pStyle w:val="Normal"/>
        <w:spacing w:lineRule="auto" w:line="240" w:before="0" w:after="0"/>
        <w:jc w:val="both"/>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r>
        <w:rPr>
          <w:rFonts w:eastAsia="TimesNewRomanPSMT" w:cs="Times New Roman" w:ascii="Times New Roman" w:hAnsi="Times New Roman"/>
          <w:color w:val="000000"/>
          <w:sz w:val="24"/>
          <w:szCs w:val="24"/>
        </w:rPr>
        <w:t xml:space="preserve">                                                </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2.4. Состав и состояние  общего имущества      многоквартирного           дома (Приложение №2 к Договору).</w:t>
        <w:tab/>
        <w:t xml:space="preserve">                                                       </w:t>
      </w:r>
      <w:r>
        <w:rPr>
          <w:rFonts w:eastAsia="TimesNewRomanPSMT" w:cs="Times New Roman" w:ascii="Times New Roman" w:hAnsi="Times New Roman"/>
          <w:color w:val="000000"/>
          <w:sz w:val="24"/>
          <w:szCs w:val="24"/>
        </w:rPr>
        <w:t xml:space="preserve">  </w:t>
        <w:tab/>
        <w:tab/>
        <w:tab/>
        <w:tab/>
        <w:tab/>
        <w:tab/>
        <w:tab/>
        <w:tab/>
        <w:tab/>
        <w:tab/>
        <w:tab/>
        <w:t xml:space="preserve">3     </w:t>
      </w:r>
      <w:r>
        <w:rPr>
          <w:rFonts w:eastAsia="TimesNewRomanPSMT" w:cs="Times New Roman" w:ascii="Times New Roman" w:hAnsi="Times New Roman"/>
          <w:bCs/>
          <w:color w:val="000000"/>
          <w:sz w:val="24"/>
          <w:szCs w:val="24"/>
        </w:rPr>
        <w:tab/>
        <w:tab/>
        <w:tab/>
        <w:tab/>
        <w:t xml:space="preserve">                     </w:t>
      </w:r>
    </w:p>
    <w:p>
      <w:pPr>
        <w:pStyle w:val="Normal"/>
        <w:spacing w:lineRule="auto" w:line="240" w:before="0" w:after="0"/>
        <w:jc w:val="both"/>
        <w:rPr/>
      </w:pPr>
      <w:r>
        <w:rPr>
          <w:rFonts w:ascii="Times New Roman" w:hAnsi="Times New Roman"/>
          <w:sz w:val="24"/>
          <w:szCs w:val="24"/>
        </w:rPr>
        <w:tab/>
        <w:t xml:space="preserve">Элементы </w:t>
      </w:r>
      <w:r>
        <w:rPr>
          <w:rFonts w:ascii="Times New Roman" w:hAnsi="Times New Roman"/>
          <w:color w:val="000000"/>
          <w:sz w:val="24"/>
          <w:szCs w:val="24"/>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«Фиалка»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«Фиалка».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2.5. Перечень  и периодичность оказания услуг  и работ по содержанию, обслуживанию,  текущему ремонту общего имущества собственников помещений в многоквартирном доме и управлению многоквартирным домом, указан в Приложении №4 к Договору (далее – Перечень). Указанный Перечень может быть изменен  на основании решения общего собрания собственников помещений в Многоквартирном доме, с учетом предложения управляющей организации.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текущий ремонт общего имущества собственников помещений в многоквартирном доме, указан в Приложении №3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tab/>
        <w:tab/>
        <w:tab/>
        <w:tab/>
        <w:tab/>
        <w:tab/>
        <w:tab/>
        <w:tab/>
        <w:tab/>
        <w:tab/>
        <w:tab/>
        <w:tab/>
      </w:r>
      <w:r>
        <w:rPr>
          <w:rFonts w:eastAsia="TimesNewRomanPSMT" w:cs="Times New Roman" w:ascii="Times New Roman" w:hAnsi="Times New Roman"/>
          <w:bCs/>
          <w:color w:val="000000"/>
          <w:sz w:val="24"/>
          <w:szCs w:val="24"/>
        </w:rPr>
        <w:t>2.9.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b/>
          <w:b/>
          <w:bCs/>
          <w:sz w:val="24"/>
          <w:szCs w:val="24"/>
        </w:rPr>
      </w:pPr>
      <w:r>
        <w:rPr>
          <w:rFonts w:eastAsia="TimesNewRomanPSMT" w:cs="Times New Roman" w:ascii="Times New Roman" w:hAnsi="Times New Roman"/>
          <w:color w:val="000000"/>
          <w:sz w:val="24"/>
          <w:szCs w:val="24"/>
        </w:rPr>
        <w:tab/>
      </w:r>
      <w:r>
        <w:rPr>
          <w:rFonts w:eastAsia="TimesNewRomanPSMT" w:cs="Times New Roman" w:ascii="Times New Roman" w:hAnsi="Times New Roman"/>
          <w:b/>
          <w:bCs/>
          <w:color w:val="000000"/>
          <w:sz w:val="24"/>
          <w:szCs w:val="24"/>
        </w:rPr>
        <w:t>3.1. «Управляющая организация» обязана:</w:t>
      </w:r>
    </w:p>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 </w:t>
        <w:tab/>
        <w:t xml:space="preserve">3.1.2. Оказывать услуги по содержанию и   текущему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 </w:t>
        <w:tab/>
        <w:tab/>
        <w:tab/>
        <w:tab/>
        <w:tab/>
        <w:tab/>
        <w:tab/>
        <w:tab/>
        <w:tab/>
        <w:tab/>
      </w:r>
      <w:r>
        <w:rPr>
          <w:rFonts w:eastAsia="TimesNewRomanPSMT" w:cs="Times New Roman" w:ascii="Times New Roman" w:hAnsi="Times New Roman"/>
          <w:bCs/>
          <w:color w:val="000000"/>
          <w:sz w:val="24"/>
          <w:szCs w:val="24"/>
        </w:rPr>
        <w:t xml:space="preserve">3.1.3. Организовать предоставление коммунальных услуг (холодное, горячее водоснабжение, водоотведение, электроснабжение, отопление)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до момента заключения собственниками, нанимателя помещений в МКД договоров на поставку электроэнергии, водоснабжения и водоотведения с ресурсоснабжающими организациями. </w:t>
        <w:tab/>
        <w:tab/>
        <w:tab/>
        <w:tab/>
        <w:tab/>
        <w:tab/>
        <w:t xml:space="preserve">3.1.4.  Обеспечивать предоставление иных услуг, в случае принятия решения общего собрания  собственников помещений в МКД  о предоставлении таких услуг. </w:t>
        <w:tab/>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жилых помещений в соответствии с п.4 ст.155 ЖК РФ, а также от собственников помещений в МКД.</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устранять аварии, а также выполнять заявки  в сроки, согласованные Сторонами по каждой заявке.</w:t>
        <w:tab/>
        <w:tab/>
        <w:tab/>
        <w:tab/>
        <w:tab/>
        <w:tab/>
        <w:tab/>
        <w:tab/>
        <w:tab/>
        <w:tab/>
        <w:t xml:space="preserve">                   </w:t>
        <w:tab/>
        <w:t xml:space="preserve">                               </w:t>
      </w:r>
    </w:p>
    <w:p>
      <w:pPr>
        <w:pStyle w:val="Normal"/>
        <w:spacing w:lineRule="auto" w:line="240" w:before="0" w:after="0"/>
        <w:ind w:firstLine="709"/>
        <w:jc w:val="both"/>
        <w:rPr/>
      </w:pPr>
      <w:r>
        <w:rPr>
          <w:rFonts w:cs="Times New Roman" w:ascii="Times New Roman" w:hAnsi="Times New Roman"/>
          <w:sz w:val="24"/>
          <w:szCs w:val="24"/>
        </w:rPr>
        <w:t>3.1.7. Обеспечивать  информацией о работе Управляющей организации.</w:t>
        <w:tab/>
      </w:r>
    </w:p>
    <w:p>
      <w:pPr>
        <w:sectPr>
          <w:type w:val="nextPage"/>
          <w:pgSz w:w="11906" w:h="16838"/>
          <w:pgMar w:left="1276" w:right="850" w:header="0" w:top="426"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pPr>
        <w:pStyle w:val="Normal"/>
        <w:spacing w:before="0" w:after="160"/>
        <w:ind w:firstLine="544"/>
        <w:contextualSpacing/>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Вести и хранить документацию (базы данных), полученную от управлявшей ранее управляющей организации, отражающие состояние дома, в соответствии с результатами проводимых осмотров. По требованию нанимателей помещения и собственников знакомить их с содержанием указанных документов, с учетом требований Федерального закона "О персональных данных" от 27.07.2006 N 152-ФЗ.</w:t>
        <w:tab/>
        <w:tab/>
        <w:tab/>
        <w:tab/>
        <w:tab/>
        <w:t xml:space="preserve">                                                </w:t>
      </w:r>
    </w:p>
    <w:p>
      <w:pPr>
        <w:pStyle w:val="Normal"/>
        <w:spacing w:before="0" w:after="160"/>
        <w:contextualSpacing/>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3.1.11. 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tab/>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cs="Times New Roman" w:ascii="Times New Roman" w:hAnsi="Times New Roman"/>
          <w:color w:val="000000"/>
          <w:sz w:val="24"/>
          <w:szCs w:val="24"/>
          <w:highlight w:val="white"/>
        </w:rPr>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w:t>
      </w:r>
    </w:p>
    <w:p>
      <w:pPr>
        <w:pStyle w:val="Normal"/>
        <w:spacing w:before="0" w:after="160"/>
        <w:contextualSpacing/>
        <w:jc w:val="both"/>
        <w:rPr/>
      </w:pPr>
      <w:r>
        <w:rPr>
          <w:rFonts w:ascii="Times New Roman" w:hAnsi="Times New Roman"/>
          <w:sz w:val="24"/>
          <w:szCs w:val="24"/>
        </w:rPr>
        <w:t xml:space="preserve">помещение,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 </w:t>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специалистов.</w:t>
      </w:r>
    </w:p>
    <w:p>
      <w:pPr>
        <w:pStyle w:val="Normal"/>
        <w:spacing w:before="0" w:after="160"/>
        <w:ind w:firstLine="544"/>
        <w:contextualSpacing/>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 </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4"/>
          <w:sz w:val="24"/>
          <w:szCs w:val="24"/>
          <w:bCs/>
          <w:rFonts w:eastAsia="TimesNewRomanPSMT" w:cs="Times New Roman" w:ascii="Times New Roman" w:hAnsi="Times New Roman"/>
        </w:rPr>
        <w:instrText> HYPERLINK "http://www.consultant.ru/document/Cons_doc_LAW_167287/" \l "dst100251"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отчет</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w:t>
      </w:r>
    </w:p>
    <w:p>
      <w:pPr>
        <w:pStyle w:val="Normal"/>
        <w:spacing w:before="0" w:after="160"/>
        <w:ind w:hanging="0"/>
        <w:contextualSpacing/>
        <w:jc w:val="both"/>
        <w:rPr/>
      </w:pPr>
      <w:r>
        <w:rPr>
          <w:rFonts w:eastAsia="TimesNewRomanPSMT" w:cs="Times New Roman" w:ascii="Times New Roman" w:hAnsi="Times New Roman"/>
          <w:bCs/>
          <w:color w:val="000000"/>
          <w:sz w:val="24"/>
          <w:szCs w:val="24"/>
        </w:rPr>
        <w:t xml:space="preserve">и жилищно-коммунального хозяйства №882/пр от 22.12.2014г. путем  размещения  отчета в системе ГИС ЖКХ и на информационном стенде Управляющей компании.                                                                                                                                         </w:t>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ind w:firstLine="544"/>
        <w:rPr/>
      </w:pPr>
      <w:r>
        <w:rPr>
          <w:rFonts w:eastAsia="TimesNewRomanPSMT" w:cs="Times New Roman" w:ascii="Times New Roman" w:hAnsi="Times New Roman"/>
          <w:b/>
          <w:bCs/>
          <w:color w:val="000000"/>
          <w:sz w:val="24"/>
          <w:szCs w:val="24"/>
        </w:rPr>
        <w:t>3.2. Управляющая организация вправе:</w:t>
      </w:r>
    </w:p>
    <w:p>
      <w:pPr>
        <w:pStyle w:val="Style20"/>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w:t>
        <w:tab/>
        <w:tab/>
        <w:t xml:space="preserve">                                                                           </w:t>
        <w:tab/>
      </w:r>
      <w:r>
        <w:rPr>
          <w:rFonts w:eastAsia="TimesNewRomanPSMT" w:cs="Times New Roman" w:ascii="Times New Roman" w:hAnsi="Times New Roman"/>
          <w:color w:val="000000"/>
          <w:sz w:val="24"/>
          <w:szCs w:val="24"/>
        </w:rPr>
        <w:t xml:space="preserve">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tab/>
        <w:tab/>
        <w:tab/>
        <w:tab/>
        <w:tab/>
      </w:r>
      <w:r>
        <w:rPr>
          <w:rFonts w:eastAsia="TimesNewRomanPSMT" w:cs="Times New Roman" w:ascii="Times New Roman" w:hAnsi="Times New Roman"/>
          <w:bCs/>
          <w:color w:val="000000"/>
          <w:sz w:val="24"/>
          <w:szCs w:val="24"/>
        </w:rPr>
        <w:t>3.2.6. В случае, если Собственники на общем собрании не приняли решения о проведении текущего ремонта, либо не приняли решения по соответствующим предложениям Управляющей организации о сроке начала текущего  ремонта, необходимом перечне и об объеме услуг и (или) работ, их стоимости, и это повлекло за собой возникновение аварийной или предаварийной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tab/>
        <w:tab/>
        <w:tab/>
        <w:tab/>
        <w:tab/>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w:t>
        <w:tab/>
        <w:tab/>
        <w:tab/>
        <w:tab/>
        <w:tab/>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20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w:t>
        <w:tab/>
        <w:tab/>
        <w:t xml:space="preserve">                                                               </w:t>
        <w:tab/>
        <w:t>-наличия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w:t>
      </w:r>
    </w:p>
    <w:p>
      <w:pPr>
        <w:pStyle w:val="Style20"/>
        <w:tabs>
          <w:tab w:val="clear" w:pos="720"/>
          <w:tab w:val="left" w:pos="736" w:leader="none"/>
        </w:tabs>
        <w:spacing w:lineRule="auto" w:line="240"/>
        <w:jc w:val="both"/>
        <w:rPr/>
      </w:pPr>
      <w:r>
        <w:rPr>
          <w:rFonts w:cs="Times New Roman" w:ascii="Times New Roman" w:hAnsi="Times New Roman"/>
          <w:sz w:val="24"/>
          <w:szCs w:val="24"/>
        </w:rPr>
        <w:t xml:space="preserve">                                                                         </w:t>
      </w:r>
      <w:r>
        <w:rPr>
          <w:rFonts w:cs="Times New Roman" w:ascii="Times New Roman" w:hAnsi="Times New Roman"/>
          <w:sz w:val="24"/>
          <w:szCs w:val="24"/>
        </w:rPr>
        <w:t>6</w:t>
      </w:r>
    </w:p>
    <w:p>
      <w:pPr>
        <w:pStyle w:val="Style20"/>
        <w:tabs>
          <w:tab w:val="clear" w:pos="720"/>
          <w:tab w:val="left" w:pos="736" w:leader="none"/>
        </w:tabs>
        <w:spacing w:lineRule="auto" w:line="240"/>
        <w:jc w:val="both"/>
        <w:rPr/>
      </w:pPr>
      <w:r>
        <w:rPr>
          <w:rFonts w:cs="Times New Roman" w:ascii="Times New Roman" w:hAnsi="Times New Roman"/>
          <w:sz w:val="24"/>
          <w:szCs w:val="24"/>
        </w:rPr>
        <w:t xml:space="preserve">соответствующих нормативов потребления коммунальных услуг и тарифов, действующих на день ограничения предоставления коммунальных услуг;                    </w:t>
        <w:tab/>
        <w:tab/>
        <w:tab/>
        <w:tab/>
        <w:tab/>
        <w:t xml:space="preserve">-проведения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w:t>
        <w:tab/>
        <w:tab/>
        <w:tab/>
        <w:tab/>
        <w:tab/>
        <w:t xml:space="preserve">-получения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ab/>
        <w:tab/>
        <w:tab/>
        <w:tab/>
        <w:tab/>
        <w:t>-</w:t>
      </w:r>
      <w:r>
        <w:rPr>
          <w:rFonts w:eastAsia="TimesNewRomanPSMT" w:cs="Times New Roman" w:ascii="Times New Roman" w:hAnsi="Times New Roman"/>
          <w:bCs/>
          <w:color w:val="000000"/>
          <w:sz w:val="24"/>
          <w:szCs w:val="24"/>
        </w:rPr>
        <w:t>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w:t>
        <w:tab/>
        <w:tab/>
        <w:t xml:space="preserve">                                           </w:t>
      </w:r>
    </w:p>
    <w:p>
      <w:pPr>
        <w:pStyle w:val="Style20"/>
        <w:tabs>
          <w:tab w:val="clear" w:pos="720"/>
          <w:tab w:val="left" w:pos="736" w:leader="none"/>
        </w:tabs>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w:t>
        <w:tab/>
        <w:tab/>
        <w:tab/>
        <w:tab/>
        <w:tab/>
        <w:tab/>
        <w:tab/>
        <w:tab/>
        <w:t>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w:t>
        <w:tab/>
        <w:tab/>
        <w:t xml:space="preserve">3.2.11.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r>
    </w:p>
    <w:p>
      <w:pPr>
        <w:pStyle w:val="Normal"/>
        <w:tabs>
          <w:tab w:val="clear" w:pos="720"/>
          <w:tab w:val="left" w:pos="333" w:leader="none"/>
          <w:tab w:val="left" w:pos="709" w:leader="none"/>
          <w:tab w:val="left" w:pos="1134" w:leader="none"/>
        </w:tabs>
        <w:spacing w:before="0" w:after="160"/>
        <w:contextualSpacing/>
        <w:jc w:val="both"/>
        <w:rPr/>
      </w:pPr>
      <w:r>
        <w:rPr>
          <w:rFonts w:eastAsia="TimesNewRomanPSMT" w:cs="Times New Roman" w:ascii="Times New Roman" w:hAnsi="Times New Roman"/>
          <w:bCs/>
          <w:color w:val="000000"/>
          <w:sz w:val="24"/>
          <w:szCs w:val="24"/>
        </w:rPr>
        <w:tab/>
        <w:tab/>
      </w:r>
      <w:bookmarkStart w:id="1" w:name="__DdeLink__17868_707429330"/>
      <w:r>
        <w:rPr>
          <w:rFonts w:eastAsia="TimesNewRomanPSMT" w:cs="Times New Roman" w:ascii="Times New Roman" w:hAnsi="Times New Roman"/>
          <w:bCs/>
          <w:color w:val="000000"/>
          <w:sz w:val="24"/>
          <w:szCs w:val="24"/>
        </w:rPr>
        <w:t xml:space="preserve">3.2.12.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ind w:firstLine="720"/>
        <w:jc w:val="both"/>
        <w:rPr>
          <w:rFonts w:ascii="Times New Roman" w:hAnsi="Times New Roman"/>
          <w:sz w:val="24"/>
          <w:szCs w:val="24"/>
        </w:rPr>
      </w:pPr>
      <w:r>
        <w:rPr>
          <w:rFonts w:eastAsia="TimesNewRomanPSMT" w:cs="Times New Roman" w:ascii="Times New Roman" w:hAnsi="Times New Roman"/>
          <w:bCs/>
          <w:color w:val="000000"/>
          <w:sz w:val="24"/>
          <w:szCs w:val="24"/>
        </w:rPr>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20"/>
        <w:spacing w:lineRule="auto" w:line="240" w:before="0" w:after="0"/>
        <w:jc w:val="both"/>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20"/>
        <w:spacing w:lineRule="auto" w:line="240" w:before="0" w:after="0"/>
        <w:jc w:val="both"/>
        <w:rPr/>
      </w:pPr>
      <w:r>
        <w:rPr>
          <w:rFonts w:eastAsia="TimesNewRomanPSMT" w:cs="Times New Roman" w:ascii="Times New Roman" w:hAnsi="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 в том числе не допускать парковку, стоянку транспорта, загромождение пожарного проезда в противопожарных проездах, соблюдать размещение парковочных мест так, чтобы не допускалось сужение пожарного проезда (при высоте здания более 13 метров необходимо предусмотреть проезд 4,2 м).</w:t>
      </w:r>
    </w:p>
    <w:p>
      <w:pPr>
        <w:pStyle w:val="Style20"/>
        <w:spacing w:lineRule="auto" w:line="240"/>
        <w:jc w:val="both"/>
        <w:rPr>
          <w:rFonts w:ascii="Times New Roman" w:hAnsi="Times New Roman"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cs="Times New Roman" w:ascii="Times New Roman" w:hAnsi="Times New Roman"/>
          <w:bCs/>
          <w:color w:val="000000"/>
          <w:sz w:val="24"/>
          <w:szCs w:val="24"/>
        </w:rPr>
        <w:t>Обязанность по получению платежных документов возлагается на Собственника и иных законных пользователей помещения.</w:t>
        <w:tab/>
        <w:tab/>
        <w:tab/>
        <w:tab/>
        <w:tab/>
        <w:tab/>
        <w:tab/>
        <w:t xml:space="preserve">                                                    </w:t>
      </w:r>
    </w:p>
    <w:p>
      <w:pPr>
        <w:pStyle w:val="Style20"/>
        <w:spacing w:lineRule="auto" w:line="240"/>
        <w:jc w:val="both"/>
        <w:rPr/>
      </w:pPr>
      <w:r>
        <w:rPr>
          <w:rFonts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ab/>
        <w:tab/>
        <w:tab/>
        <w:t xml:space="preserve">3.3.6. Соблюдать следующие требования: </w:t>
        <w:tab/>
        <w:tab/>
        <w:tab/>
        <w:tab/>
        <w:tab/>
        <w:tab/>
        <w:tab/>
        <w:t xml:space="preserve">3.3.6.1 не производить перенос и переустройство инженерных сетей;                               </w:t>
        <w:tab/>
        <w:t>3.3.6.2.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7</w:t>
      </w:r>
    </w:p>
    <w:p>
      <w:pPr>
        <w:pStyle w:val="Style20"/>
        <w:spacing w:lineRule="auto" w:line="240"/>
        <w:ind w:firstLine="72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pPr>
        <w:pStyle w:val="Style20"/>
        <w:spacing w:lineRule="auto" w:line="240"/>
        <w:jc w:val="both"/>
        <w:rPr/>
      </w:pPr>
      <w:r>
        <w:rPr>
          <w:rFonts w:eastAsia="TimesNewRomanPSMT" w:cs="Times New Roman" w:ascii="Times New Roman" w:hAnsi="Times New Roman"/>
          <w:bCs/>
          <w:color w:val="000000"/>
          <w:sz w:val="24"/>
          <w:szCs w:val="24"/>
        </w:rPr>
        <w:tab/>
        <w:t>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r>
        <w:rPr/>
        <w:t xml:space="preserve">                                                                                         </w:t>
      </w:r>
    </w:p>
    <w:p>
      <w:pPr>
        <w:pStyle w:val="Style20"/>
        <w:spacing w:lineRule="auto" w:line="240"/>
        <w:jc w:val="both"/>
        <w:rPr/>
      </w:pPr>
      <w:r>
        <w:rPr/>
        <w:t xml:space="preserve">                </w:t>
      </w:r>
      <w:r>
        <w:rPr>
          <w:rFonts w:eastAsia="TimesNewRomanPSMT" w:cs="Times New Roman" w:ascii="Times New Roman" w:hAnsi="Times New Roman"/>
          <w:bCs/>
          <w:color w:val="000000"/>
          <w:sz w:val="24"/>
          <w:szCs w:val="24"/>
        </w:rPr>
        <w:t>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pPr>
        <w:pStyle w:val="Style20"/>
        <w:spacing w:lineRule="auto" w:line="240"/>
        <w:jc w:val="both"/>
        <w:rPr/>
      </w:pPr>
      <w:r>
        <w:rPr>
          <w:rFonts w:eastAsia="TimesNewRomanPSMT" w:cs="Times New Roman" w:ascii="Times New Roman" w:hAnsi="Times New Roman"/>
          <w:bCs/>
          <w:color w:val="000000"/>
          <w:sz w:val="24"/>
          <w:szCs w:val="24"/>
        </w:rPr>
        <w:tab/>
        <w:t>3.3.6.6 не допускать производства в помещении работ или совершения других действий, приводящих к порче общего имущества Многоквартирного дома;</w:t>
      </w:r>
    </w:p>
    <w:p>
      <w:pPr>
        <w:pStyle w:val="Style20"/>
        <w:spacing w:lineRule="auto" w:line="24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 xml:space="preserve">3.3.6.7. не использовать  пассажирские лифты для транспортировки строительных материалов и отходов без упаковки; </w:t>
        <w:tab/>
        <w:tab/>
        <w:tab/>
        <w:tab/>
        <w:tab/>
        <w:tab/>
        <w:tab/>
        <w:tab/>
        <w:tab/>
        <w:t xml:space="preserve">3.3.6.8. не создавать повышенного шума в жилых помещениях и местах общего пользования;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 xml:space="preserve">3.3.6.10. не нарушать существующие  схемы потребления коммунальных ресурсов (холодной  воды, тепловой и электрической энергии, газа); </w:t>
        <w:tab/>
        <w:tab/>
        <w:tab/>
        <w:tab/>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3.3.6.11 не устраивать самовольно ящики, кладовые на лестничных площадках, в подвале и на техническом этаже; </w:t>
        <w:tab/>
        <w:tab/>
        <w:tab/>
        <w:tab/>
        <w:tab/>
        <w:tab/>
        <w:tab/>
        <w:tab/>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3.3.6.12. не устраивать самовольно гаражи, другие постройки, конструкции на придомовой территории,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3.3.6.13.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ab/>
        <w:t xml:space="preserve">3.3.6.14. не создавать повышенного шума в жилых помещениях и местах общего пользования, в том числе при производстве ремонтных работ с 22.00 час. до 8.00 час. и с </w:t>
      </w:r>
      <w:r>
        <w:rPr>
          <w:rFonts w:cs="Times New Roman" w:ascii="Times New Roman" w:hAnsi="Times New Roman"/>
          <w:color w:val="222222"/>
          <w:shd w:fill="FFFFFF" w:val="clear"/>
        </w:rPr>
        <w:t>13:00 до 14:00</w:t>
      </w:r>
      <w:r>
        <w:rPr>
          <w:rFonts w:eastAsia="TimesNewRomanPSMT" w:cs="Times New Roman" w:ascii="Times New Roman" w:hAnsi="Times New Roman"/>
          <w:bCs/>
          <w:color w:val="000000"/>
          <w:sz w:val="24"/>
          <w:szCs w:val="24"/>
        </w:rPr>
        <w:t xml:space="preserve">. </w:t>
        <w:tab/>
        <w:tab/>
        <w:tab/>
        <w:tab/>
        <w:tab/>
        <w:tab/>
        <w:tab/>
        <w:tab/>
        <w:tab/>
        <w:tab/>
        <w:tab/>
        <w:tab/>
        <w:t xml:space="preserve">3.3.7. При проведении собственником, нанимателем (иными пользователями)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                                                         </w:t>
        <w:tab/>
        <w:tab/>
        <w:tab/>
        <w:tab/>
        <w:tab/>
        <w:t xml:space="preserve">3.3.8. Предоставлять Управляющей организации в течение трех рабочих дней сведения: </w:t>
        <w:tab/>
        <w:t xml:space="preserve">-о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о смене ответственного нанимателя или арендатора; </w:t>
        <w:tab/>
        <w:tab/>
        <w:tab/>
        <w:tab/>
        <w:tab/>
        <w:t xml:space="preserve">                   </w:t>
        <w:tab/>
        <w:t>-об изменении количества граждан, проживающих в жилом(ых) помещении(ях) включая</w:t>
        <w:tab/>
        <w:t xml:space="preserve">                                                                             </w:t>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8</w:t>
      </w:r>
      <w:r>
        <w:rPr>
          <w:sz w:val="24"/>
          <w:szCs w:val="24"/>
          <w:bCs/>
          <w:rFonts w:eastAsia="TimesNewRomanPSMT" w:cs="Times New Roman" w:ascii="Times New Roman" w:hAnsi="Times New Roman"/>
        </w:rPr>
        <w:fldChar w:fldCharType="end"/>
      </w:r>
    </w:p>
    <w:p>
      <w:pPr>
        <w:pStyle w:val="Style20"/>
        <w:spacing w:lineRule="auto" w:line="240"/>
        <w:jc w:val="both"/>
        <w:rPr/>
      </w:pPr>
      <w:r>
        <w:rPr>
          <w:rFonts w:eastAsia="TimesNewRomanPSMT" w:cs="Times New Roman" w:ascii="Times New Roman" w:hAnsi="Times New Roman"/>
          <w:bCs/>
          <w:color w:val="000000"/>
          <w:sz w:val="24"/>
          <w:szCs w:val="24"/>
        </w:rPr>
        <w:t xml:space="preserve">-временно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-об изменении числа проживающих в  течение 2 (двух) дней, в т. ч. о лицах, вселившихся в качестве временно проживающих граждан на срок более 10 дней: </w:t>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ab/>
        <w:tab/>
        <w:tab/>
        <w:t xml:space="preserve">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tab/>
        <w:tab/>
      </w:r>
      <w:r>
        <w:rPr>
          <w:rFonts w:eastAsia="TimesNewRomanPSMT" w:cs="Times New Roman" w:ascii="Times New Roman" w:hAnsi="Times New Roman"/>
          <w:color w:val="000000"/>
          <w:sz w:val="24"/>
          <w:szCs w:val="24"/>
        </w:rPr>
        <w:t>3.3.12 Собственники, наниматели, арендаторам помещений, кладовых, в многоквартирном обязаны соблюдать  требования пожарной безопасности</w:t>
      </w:r>
      <w:r>
        <w:rPr>
          <w:rFonts w:eastAsia="TimesNewRomanPSMT" w:cs="Times New Roman" w:ascii="Times New Roman" w:hAnsi="Times New Roman"/>
          <w:b/>
          <w:bCs/>
          <w:color w:val="000000"/>
          <w:sz w:val="24"/>
          <w:szCs w:val="24"/>
        </w:rPr>
        <w:t>.</w:t>
      </w:r>
      <w:r>
        <w:rPr>
          <w:rFonts w:eastAsia="TimesNewRomanPSMT" w:cs="Times New Roman" w:ascii="Times New Roman" w:hAnsi="Times New Roman"/>
          <w:b/>
          <w:bCs/>
          <w:color w:val="000000"/>
          <w:sz w:val="26"/>
          <w:szCs w:val="26"/>
        </w:rPr>
        <w:tab/>
        <w:tab/>
        <w:t xml:space="preserve">                             </w:t>
      </w:r>
    </w:p>
    <w:p>
      <w:pPr>
        <w:pStyle w:val="Style20"/>
        <w:spacing w:lineRule="auto" w:line="240"/>
        <w:jc w:val="both"/>
        <w:rPr/>
      </w:pPr>
      <w:r>
        <w:rPr>
          <w:rFonts w:eastAsia="TimesNewRomanPSMT" w:cs="Times New Roman" w:ascii="Times New Roman" w:hAnsi="Times New Roman"/>
          <w:b/>
          <w:bCs/>
          <w:color w:val="000000"/>
          <w:sz w:val="26"/>
          <w:szCs w:val="26"/>
        </w:rPr>
        <w:t xml:space="preserve">            </w:t>
      </w:r>
      <w:r>
        <w:rPr>
          <w:rFonts w:eastAsia="TimesNewRomanPSMT" w:cs="Times New Roman" w:ascii="Times New Roman" w:hAnsi="Times New Roman"/>
          <w:b/>
          <w:bCs/>
          <w:color w:val="000000"/>
          <w:sz w:val="24"/>
          <w:szCs w:val="24"/>
          <w:highlight w:val="white"/>
        </w:rPr>
        <w:t xml:space="preserve">3.3.13. Собственникам, нанимателя, арендаторам помещений запрещено:                                         </w:t>
      </w:r>
      <w:r>
        <w:rPr>
          <w:rFonts w:eastAsia="TimesNewRomanPSMT" w:cs="Times New Roman" w:ascii="Times New Roman" w:hAnsi="Times New Roman"/>
          <w:bCs/>
          <w:color w:val="000000"/>
          <w:sz w:val="24"/>
          <w:szCs w:val="24"/>
          <w:highlight w:val="white"/>
        </w:rPr>
        <w:t xml:space="preserve">- хранить  на чердаках, в подвальных, цокольных и подземных этажах, на цокольных и технических этажах, чердаках, кладовых,машино-местах, на путях эвакуации, в переходах между секциями, в местах выхода на кровлю, под лестничными маршами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 личные вещи, в том числе мебель. </w:t>
        <w:tab/>
        <w:tab/>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6"/>
          <w:szCs w:val="26"/>
        </w:rPr>
        <w:t xml:space="preserve">                                                                                                                                    </w:t>
      </w:r>
      <w:r>
        <w:rPr>
          <w:rFonts w:eastAsia="TimesNewRomanPSMT" w:cs="Times New Roman" w:ascii="Times New Roman" w:hAnsi="Times New Roman"/>
          <w:bCs/>
          <w:color w:val="000000"/>
          <w:sz w:val="24"/>
          <w:szCs w:val="24"/>
        </w:rPr>
        <w:t xml:space="preserve"> - использовать повреждённые электропровода, кабеля, розетки и рубильники . </w:t>
        <w:tab/>
        <w:tab/>
        <w:t xml:space="preserve">                  -эксплуатировать самодельные электронагревательные приборы, удлинители и другую электротехнику при отсутствии или неисправности терморегуляторов.</w:t>
        <w:tab/>
        <w:tab/>
        <w:tab/>
        <w:t xml:space="preserve">                       - использовать неисправные газовые приборы и оборудование, не прошедшего техническое обслуживание в установленном порядке. </w:t>
        <w:tab/>
        <w:tab/>
        <w:tab/>
        <w:tab/>
        <w:tab/>
        <w:tab/>
        <w:t xml:space="preserve">                                 - использование открытого огня в помещении, на балконах или лоджиях квартир, кладовых, в местах общего пользования;</w:t>
        <w:tab/>
        <w:tab/>
        <w:tab/>
        <w:tab/>
        <w:tab/>
        <w:tab/>
        <w:tab/>
        <w:tab/>
        <w:t xml:space="preserve">                      </w:t>
        <w:tab/>
        <w:t xml:space="preserve">- оставлять без присмотра источники огня: свечи, непотушенные сигареты, керосиновые лампы. </w:t>
        <w:tab/>
        <w:tab/>
        <w:tab/>
        <w:tab/>
        <w:tab/>
        <w:tab/>
        <w:tab/>
        <w:tab/>
        <w:tab/>
        <w:tab/>
        <w:tab/>
      </w:r>
      <w:r>
        <w:rPr>
          <w:rFonts w:eastAsia="TimesNewRomanPSMT" w:cs="Times New Roman" w:ascii="Times New Roman" w:hAnsi="Times New Roman"/>
          <w:bCs/>
          <w:color w:val="000000"/>
          <w:sz w:val="24"/>
          <w:szCs w:val="24"/>
          <w:highlight w:val="white"/>
        </w:rPr>
        <w:t>- демонтировать двери эвакуационных выходов из поэтажных коридоров, холлов, фойе, вестибюлей, тамбуров и лестничных клеток, а также другие двери, предусмотренные проектной документацией и препятствующие распространению опасных факторов пожара на путях эвакуации;</w:t>
        <w:tab/>
        <w:tab/>
        <w:tab/>
        <w:tab/>
        <w:tab/>
        <w:tab/>
        <w:tab/>
        <w:tab/>
        <w:tab/>
        <w:tab/>
        <w:tab/>
        <w:tab/>
      </w:r>
      <w:r>
        <w:rPr>
          <w:rFonts w:eastAsia="TimesNewRomanPSMT" w:cs="Times New Roman" w:ascii="Times New Roman" w:hAnsi="Times New Roman"/>
          <w:bCs/>
          <w:color w:val="000000"/>
          <w:sz w:val="24"/>
          <w:szCs w:val="24"/>
        </w:rPr>
        <w:t xml:space="preserve"> - демонтировать межбалконные лестницы, заваривать люки на балконах и лоджиях квартир. </w:t>
        <w:tab/>
      </w:r>
    </w:p>
    <w:p>
      <w:pPr>
        <w:pStyle w:val="Style20"/>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остеклять балконы или открытые переходы, лоджии, ведущие к незадымляемым лестничным клеткам;</w:t>
        <w:tab/>
        <w:tab/>
        <w:tab/>
        <w:tab/>
        <w:tab/>
        <w:tab/>
        <w:tab/>
        <w:tab/>
        <w:tab/>
        <w:t xml:space="preserve">                            </w:t>
      </w:r>
      <w:r>
        <w:rPr>
          <w:rFonts w:eastAsia="TimesNewRomanPSMT" w:cs="Times New Roman" w:ascii="Times New Roman" w:hAnsi="Times New Roman"/>
          <w:b/>
          <w:bCs/>
          <w:color w:val="000000"/>
          <w:sz w:val="26"/>
          <w:szCs w:val="26"/>
        </w:rPr>
        <w:t xml:space="preserve">                     </w:t>
        <w:tab/>
      </w:r>
      <w:r>
        <w:rPr>
          <w:rFonts w:eastAsia="TimesNewRomanPSMT" w:cs="Times New Roman" w:ascii="Times New Roman" w:hAnsi="Times New Roman"/>
          <w:bCs/>
          <w:color w:val="000000"/>
          <w:sz w:val="24"/>
          <w:szCs w:val="24"/>
        </w:rPr>
        <w:t xml:space="preserve">- размещать на лестничных клетках, в поэтажных коридорах, на открытых переходах наружных воздушных зон незадымляемых лестничных клеток внешние блоки кондиционеров;                                          </w:t>
        <w:tab/>
        <w:t xml:space="preserve">- хранить в тамбурах выходов из МКД личные вещи;                                                                                                            </w:t>
        <w:tab/>
        <w:t>- фиксировать самозакрывающиеся двери лестничных клеток, коридоров, холлов и тамбуров в открытом положении, снимать их, изменять их направление;</w:t>
      </w:r>
      <w:r>
        <w:rPr>
          <w:rFonts w:eastAsia="TimesNewRomanPSMT" w:cs="Times New Roman" w:ascii="Times New Roman" w:hAnsi="Times New Roman"/>
          <w:bCs/>
          <w:color w:val="000000"/>
          <w:sz w:val="24"/>
          <w:szCs w:val="24"/>
          <w:highlight w:val="white"/>
        </w:rPr>
        <w:t xml:space="preserve">                                                                                                   -о</w:t>
      </w:r>
      <w:r>
        <w:rPr>
          <w:rFonts w:eastAsia="TimesNewRomanPSMT" w:cs="Times New Roman" w:ascii="Times New Roman" w:hAnsi="Times New Roman"/>
          <w:bCs/>
          <w:color w:val="000000"/>
          <w:sz w:val="24"/>
          <w:szCs w:val="24"/>
        </w:rPr>
        <w:t>существлять выдел в натуре своей доли в праве общей собственности на общее имущество в доме;</w:t>
      </w:r>
    </w:p>
    <w:p>
      <w:pPr>
        <w:pStyle w:val="Style20"/>
        <w:spacing w:lineRule="auto" w:line="240"/>
        <w:jc w:val="center"/>
        <w:rPr/>
      </w:pP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9</w:t>
      </w:r>
      <w:r>
        <w:rPr>
          <w:sz w:val="24"/>
          <w:szCs w:val="24"/>
          <w:bCs/>
          <w:rFonts w:eastAsia="TimesNewRomanPSMT" w:cs="Times New Roman" w:ascii="Times New Roman" w:hAnsi="Times New Roman"/>
        </w:rPr>
        <w:fldChar w:fldCharType="end"/>
      </w:r>
    </w:p>
    <w:p>
      <w:pPr>
        <w:pStyle w:val="Style20"/>
        <w:spacing w:lineRule="auto" w:line="24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 .</w:t>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ab/>
        <w:tab/>
        <w:tab/>
        <w:tab/>
        <w:tab/>
        <w:tab/>
        <w:t>3.3.14. При формировании земельного участка под МКД собственники помещений обязанных соблюдать интересы всех жильцов ЖК «Фиалка».</w:t>
        <w:tab/>
        <w:tab/>
        <w:t xml:space="preserve">                                      </w:t>
        <w:tab/>
        <w:t>3.3.15.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Style20"/>
        <w:spacing w:lineRule="auto" w:line="240"/>
        <w:jc w:val="both"/>
        <w:rPr>
          <w:rFonts w:ascii="Times New Roman" w:hAnsi="Times New Roman" w:eastAsia="Times New Roman" w:cs="Arial"/>
          <w:color w:val="000000"/>
          <w:sz w:val="24"/>
          <w:szCs w:val="24"/>
          <w:lang w:eastAsia="ru-RU"/>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highlight w:val="white"/>
        </w:rPr>
        <w:t>3.3.16. Собственники, наниматель, арендаторы, и другие владельцы автомобилей, припаркованных на придомовой территории  самостоятельно несут ответственность за организацию парковки, стоянки собственных автомобилей, а  также парковку, стоянку личного транспорта, в том числе за  загромождение пожарного проезда в противопожарных проездах,  допущения сужение пожарного проезда  личным, арендованным и т.д. транспортом.</w:t>
      </w:r>
      <w:r>
        <w:rPr>
          <w:rFonts w:eastAsia="TimesNewRomanPSMT" w:cs="Times New Roman" w:ascii="Times New Roman" w:hAnsi="Times New Roman"/>
          <w:bCs/>
          <w:i/>
          <w:color w:val="000000"/>
          <w:sz w:val="24"/>
          <w:szCs w:val="24"/>
          <w:highlight w:val="white"/>
        </w:rPr>
        <w:tab/>
      </w:r>
      <w:r>
        <w:rPr>
          <w:rFonts w:eastAsia="TimesNewRomanPSMT" w:cs="Times New Roman" w:ascii="Times New Roman" w:hAnsi="Times New Roman"/>
          <w:bCs/>
          <w:color w:val="000000"/>
          <w:sz w:val="24"/>
          <w:szCs w:val="24"/>
          <w:highlight w:val="white"/>
        </w:rPr>
        <w:t>3.3.17.Собственники, наниматель, арендаторы, лица подписавшие акт приема передачи квартиры несут ответственность за самостоятельный демонтаж системы автоматического пожаротушения.</w:t>
      </w:r>
      <w:r>
        <w:rPr>
          <w:rFonts w:eastAsia="TimesNewRomanPSMT" w:cs="Times New Roman" w:ascii="Times New Roman" w:hAnsi="Times New Roman"/>
          <w:bCs/>
          <w:i/>
          <w:color w:val="000000"/>
          <w:sz w:val="24"/>
          <w:szCs w:val="24"/>
          <w:highlight w:val="white"/>
        </w:rPr>
        <w:t xml:space="preserve"> </w:t>
        <w:tab/>
        <w:tab/>
        <w:tab/>
        <w:tab/>
        <w:tab/>
        <w:tab/>
        <w:tab/>
        <w:tab/>
        <w:tab/>
      </w:r>
      <w:r>
        <w:rPr>
          <w:rFonts w:ascii="Times New Roman" w:hAnsi="Times New Roman"/>
          <w:color w:val="000000"/>
          <w:sz w:val="24"/>
          <w:szCs w:val="24"/>
          <w:highlight w:val="white"/>
        </w:rPr>
        <w:t xml:space="preserve">3.3.18.Собственники не имеют право: </w:t>
        <w:tab/>
        <w:tab/>
        <w:tab/>
        <w:tab/>
        <w:tab/>
        <w:tab/>
        <w:tab/>
        <w:t xml:space="preserve"> </w:t>
        <w:tab/>
        <w:t>-о</w:t>
      </w:r>
      <w:r>
        <w:rPr>
          <w:rFonts w:ascii="Times New Roman" w:hAnsi="Times New Roman"/>
          <w:sz w:val="24"/>
          <w:szCs w:val="24"/>
        </w:rPr>
        <w:t xml:space="preserve">существлять выдел в натуре своей доли в праве общей собственности на общее имущество в доме; </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3.3.19. При возникновении аварийных ситуаций в занимаемых помещениях, в доме и на придомовой территории собственники, наниматели, арендаторы помещений обязаны немедленно сообщать о них в соответствующую аварийную службу и Управляющую организацию.</w:t>
      </w:r>
      <w:r>
        <w:rPr>
          <w:rFonts w:eastAsia="TimesNewRomanPSMT" w:cs="Times New Roman" w:ascii="Times New Roman" w:hAnsi="Times New Roman"/>
          <w:b/>
          <w:bCs/>
          <w:color w:val="000000"/>
          <w:sz w:val="24"/>
          <w:szCs w:val="24"/>
        </w:rPr>
        <w:tab/>
        <w:tab/>
        <w:tab/>
        <w:tab/>
        <w:tab/>
        <w:tab/>
        <w:tab/>
        <w:tab/>
        <w:tab/>
        <w:tab/>
        <w:tab/>
        <w:tab/>
        <w:tab/>
        <w:t>3.4. Собственники, наниматели (иные пользователи) помещений имеют   право</w:t>
      </w:r>
      <w:r>
        <w:rPr>
          <w:rFonts w:eastAsia="Times New Roman" w:cs="Arial" w:ascii="Times New Roman" w:hAnsi="Times New Roman"/>
          <w:b/>
          <w:bCs/>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tab/>
        <w:tab/>
        <w:tab/>
        <w:tab/>
        <w:tab/>
        <w:tab/>
        <w:tab/>
        <w:tab/>
        <w:tab/>
      </w:r>
    </w:p>
    <w:p>
      <w:pPr>
        <w:pStyle w:val="Style20"/>
        <w:spacing w:lineRule="auto" w:line="240"/>
        <w:jc w:val="both"/>
        <w:rPr/>
      </w:pPr>
      <w:r>
        <w:rPr>
          <w:rFonts w:eastAsia="Times New Roman" w:cs="Arial" w:ascii="Times New Roman" w:hAnsi="Times New Roman"/>
          <w:color w:val="000000"/>
          <w:sz w:val="24"/>
          <w:szCs w:val="24"/>
          <w:lang w:eastAsia="ru-RU"/>
        </w:rPr>
        <w:t xml:space="preserve">           </w:t>
      </w:r>
      <w:r>
        <w:rPr>
          <w:rFonts w:eastAsia="Times New Roman" w:cs="Arial" w:ascii="Times New Roman" w:hAnsi="Times New Roman"/>
          <w:color w:val="000000"/>
          <w:sz w:val="24"/>
          <w:szCs w:val="24"/>
          <w:lang w:eastAsia="ru-RU"/>
        </w:rPr>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r>
        <w:rPr>
          <w:rFonts w:eastAsia="TimesNewRomanPSMT" w:cs="Times New Roman" w:ascii="Times New Roman" w:hAnsi="Times New Roman"/>
          <w:color w:val="000000"/>
          <w:sz w:val="24"/>
          <w:szCs w:val="24"/>
        </w:rPr>
        <w:tab/>
        <w:tab/>
        <w:tab/>
        <w:tab/>
      </w:r>
      <w:r>
        <w:rPr>
          <w:rFonts w:eastAsia="Times New Roman" w:cs="Arial" w:ascii="Times New Roman" w:hAnsi="Times New Roman"/>
          <w:color w:val="000000"/>
          <w:sz w:val="24"/>
          <w:szCs w:val="24"/>
          <w:lang w:eastAsia="ru-RU"/>
        </w:rPr>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4"/>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 xml:space="preserve">           </w:t>
      </w:r>
      <w:r>
        <w:rPr>
          <w:rFonts w:eastAsia="Times New Roman" w:cs="Arial" w:ascii="Times New Roman" w:hAnsi="Times New Roman"/>
          <w:color w:val="000000"/>
          <w:sz w:val="24"/>
          <w:szCs w:val="24"/>
          <w:lang w:eastAsia="ru-RU"/>
        </w:rPr>
        <w:t>3.4.7. Вносить предложения по совершенствованию управления, содержания и благоустройства      домом     и    земельным участком, устранения недостатков деятельности</w:t>
      </w:r>
    </w:p>
    <w:p>
      <w:pPr>
        <w:pStyle w:val="Normal"/>
        <w:shd w:val="clear" w:color="auto" w:fill="FFFFFF"/>
        <w:spacing w:lineRule="auto" w:line="240" w:before="0" w:after="0"/>
        <w:jc w:val="both"/>
        <w:rPr>
          <w:rFonts w:ascii="Times New Roman" w:hAnsi="Times New Roman" w:cs="Times New Roman"/>
          <w:bCs/>
          <w:color w:val="000000"/>
          <w:sz w:val="24"/>
          <w:szCs w:val="24"/>
          <w:lang w:eastAsia="ru-RU"/>
        </w:rPr>
      </w:pPr>
      <w:r>
        <w:rPr>
          <w:rFonts w:eastAsia="Times New Roman" w:cs="Arial" w:ascii="Times New Roman" w:hAnsi="Times New Roman"/>
          <w:color w:val="000000"/>
          <w:sz w:val="24"/>
          <w:szCs w:val="24"/>
          <w:lang w:eastAsia="ru-RU"/>
        </w:rPr>
        <w:t>Управляющей организации.</w:t>
        <w:tab/>
        <w:tab/>
        <w:tab/>
        <w:tab/>
        <w:tab/>
        <w:tab/>
        <w:tab/>
        <w:tab/>
        <w:tab/>
        <w:tab/>
        <w:t xml:space="preserve">3.4.8. </w:t>
      </w:r>
      <w:r>
        <w:rPr>
          <w:rFonts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pPr>
      <w:r>
        <w:rPr>
          <w:rFonts w:cs="Times New Roman" w:ascii="Times New Roman" w:hAnsi="Times New Roman"/>
          <w:bCs/>
          <w:color w:val="000000"/>
          <w:sz w:val="24"/>
          <w:szCs w:val="24"/>
          <w:lang w:eastAsia="ru-RU"/>
        </w:rPr>
        <w:tab/>
      </w:r>
      <w:r>
        <w:rPr>
          <w:rFonts w:eastAsia="Times New Roman" w:cs="Arial" w:ascii="Times New Roman" w:hAnsi="Times New Roman"/>
          <w:color w:val="000000"/>
          <w:sz w:val="24"/>
          <w:szCs w:val="24"/>
          <w:lang w:eastAsia="ru-RU"/>
        </w:rPr>
        <w:t>3.4.9.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center"/>
        <w:rPr/>
      </w:pPr>
      <w:r>
        <w:rPr>
          <w:rFonts w:cs="Times New Roman" w:ascii="Times New Roman" w:hAnsi="Times New Roman"/>
          <w:bCs/>
          <w:sz w:val="24"/>
          <w:szCs w:val="24"/>
        </w:rPr>
        <w:fldChar w:fldCharType="begin"/>
      </w:r>
      <w:r>
        <w:rPr>
          <w:sz w:val="24"/>
          <w:szCs w:val="24"/>
          <w:bCs/>
          <w:rFonts w:cs="Times New Roman" w:ascii="Times New Roman" w:hAnsi="Times New Roman"/>
        </w:rPr>
        <w:instrText> PAGE </w:instrText>
      </w:r>
      <w:r>
        <w:rPr>
          <w:sz w:val="24"/>
          <w:szCs w:val="24"/>
          <w:bCs/>
          <w:rFonts w:cs="Times New Roman" w:ascii="Times New Roman" w:hAnsi="Times New Roman"/>
        </w:rPr>
        <w:fldChar w:fldCharType="separate"/>
      </w:r>
      <w:r>
        <w:rPr>
          <w:sz w:val="24"/>
          <w:szCs w:val="24"/>
          <w:bCs/>
          <w:rFonts w:cs="Times New Roman" w:ascii="Times New Roman" w:hAnsi="Times New Roman"/>
        </w:rPr>
        <w:t>10</w:t>
      </w:r>
      <w:r>
        <w:rPr>
          <w:sz w:val="24"/>
          <w:szCs w:val="24"/>
          <w:bCs/>
          <w:rFonts w:cs="Times New Roman" w:ascii="Times New Roman" w:hAnsi="Times New Roman"/>
        </w:rPr>
        <w:fldChar w:fldCharType="end"/>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 xml:space="preserve">3.4.10.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3.4.11.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ab/>
        <w:t>4. Цена Договора</w:t>
      </w:r>
      <w:r>
        <w:rPr>
          <w:rFonts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ab/>
        <w:tab/>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4"/>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законодательством</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tab/>
        <w:tab/>
        <w:tab/>
        <w:tab/>
        <w:tab/>
        <w:tab/>
        <w:tab/>
        <w:tab/>
      </w:r>
      <w:r>
        <w:fldChar w:fldCharType="begin"/>
      </w:r>
      <w:r>
        <w:rPr>
          <w:rStyle w:val="Style14"/>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4"/>
          <w:sz w:val="24"/>
          <w:szCs w:val="24"/>
          <w:bCs/>
          <w:rFonts w:eastAsia="TimesNewRomanPSMT" w:cs="Times New Roman" w:ascii="Times New Roman" w:hAnsi="Times New Roman"/>
        </w:rPr>
        <w:instrText> HYPERLINK "http://www.consultant.ru/document/cons_doc_LAW_126289/" \l "dst100028"</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4"/>
            <w:rFonts w:cs="Times New Roman" w:ascii="Times New Roman" w:hAnsi="Times New Roman"/>
            <w:bCs/>
            <w:color w:val="000000"/>
            <w:sz w:val="24"/>
            <w:szCs w:val="24"/>
            <w:u w:val="none"/>
          </w:rPr>
          <w:t>законодательством</w:t>
        </w:r>
      </w:hyperlink>
      <w:r>
        <w:rPr>
          <w:rFonts w:cs="Times New Roman" w:ascii="Times New Roman" w:hAnsi="Times New Roman"/>
          <w:bCs/>
          <w:color w:val="000000"/>
          <w:sz w:val="24"/>
          <w:szCs w:val="24"/>
        </w:rPr>
        <w:t xml:space="preserve"> Российской Федерации о государственном регулировании цен (тарифов).</w:t>
      </w:r>
    </w:p>
    <w:p>
      <w:pPr>
        <w:pStyle w:val="Normal"/>
        <w:spacing w:lineRule="auto" w:line="240"/>
        <w:jc w:val="both"/>
        <w:rPr>
          <w:rFonts w:ascii="Times New Roman" w:hAnsi="Times New Roman" w:eastAsia="TimesNewRomanPSMT" w:cs="Times New Roman"/>
          <w:bCs/>
          <w:color w:val="000000"/>
          <w:sz w:val="24"/>
          <w:szCs w:val="24"/>
        </w:rPr>
      </w:pPr>
      <w:r>
        <w:rPr>
          <w:rFonts w:ascii="Times New Roman" w:hAnsi="Times New Roman"/>
          <w:sz w:val="24"/>
          <w:szCs w:val="24"/>
        </w:rPr>
        <w:tab/>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r>
    </w:p>
    <w:p>
      <w:pPr>
        <w:pStyle w:val="Normal"/>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 </w:t>
        <w:tab/>
        <w:tab/>
        <w:tab/>
        <w:tab/>
        <w:tab/>
        <w:tab/>
        <w:tab/>
        <w:t xml:space="preserve">4.5.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ab/>
        <w:tab/>
        <w:tab/>
        <w:t xml:space="preserve">4.6.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 </w:t>
        <w:tab/>
        <w:t xml:space="preserve">4.7. Плата за жилое помещение и коммунальные услуги вносится ежемесячно до десятого числа месяца, следующего за истекшим месяце. </w:t>
      </w:r>
    </w:p>
    <w:p>
      <w:pPr>
        <w:pStyle w:val="Normal"/>
        <w:spacing w:lineRule="auto" w:line="240"/>
        <w:jc w:val="center"/>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4.8.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w:t>
      </w:r>
    </w:p>
    <w:p>
      <w:pPr>
        <w:pStyle w:val="Normal"/>
        <w:spacing w:lineRule="auto" w:line="240"/>
        <w:jc w:val="center"/>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11</w:t>
      </w:r>
      <w:r>
        <w:rPr>
          <w:sz w:val="24"/>
          <w:szCs w:val="24"/>
          <w:bCs/>
          <w:rFonts w:eastAsia="TimesNewRomanPSMT" w:cs="Times New Roman" w:ascii="Times New Roman" w:hAnsi="Times New Roman"/>
        </w:rPr>
        <w:fldChar w:fldCharType="end"/>
      </w:r>
    </w:p>
    <w:p>
      <w:pPr>
        <w:pStyle w:val="Normal"/>
        <w:spacing w:lineRule="auto" w:line="24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платежных документов, предоставляемых Управляющей организацией до </w:t>
      </w:r>
      <w:bookmarkStart w:id="3" w:name="__DdeLink__1527_450557105"/>
      <w:r>
        <w:rPr>
          <w:rFonts w:eastAsia="TimesNewRomanPSMT" w:cs="Times New Roman" w:ascii="Times New Roman" w:hAnsi="Times New Roman"/>
          <w:bCs/>
          <w:color w:val="000000"/>
          <w:sz w:val="24"/>
          <w:szCs w:val="24"/>
        </w:rPr>
        <w:t>пятого числа месяца, следующего за истекшим месяцем</w:t>
      </w:r>
      <w:bookmarkEnd w:id="3"/>
      <w:r>
        <w:rPr>
          <w:rFonts w:eastAsia="TimesNewRomanPSMT" w:cs="Times New Roman" w:ascii="Times New Roman" w:hAnsi="Times New Roman"/>
          <w:bCs/>
          <w:color w:val="000000"/>
          <w:sz w:val="24"/>
          <w:szCs w:val="24"/>
        </w:rPr>
        <w:t xml:space="preserve">. В случае предоставления платежных документов позднее пятого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ab/>
        <w:tab/>
      </w:r>
    </w:p>
    <w:p>
      <w:pPr>
        <w:pStyle w:val="Normal"/>
        <w:spacing w:lineRule="auto" w:line="240"/>
        <w:ind w:firstLine="720"/>
        <w:jc w:val="both"/>
        <w:rPr/>
      </w:pPr>
      <w:r>
        <w:rPr>
          <w:rFonts w:eastAsia="TimesNewRomanPSMT" w:cs="Times New Roman" w:ascii="Times New Roman" w:hAnsi="Times New Roman"/>
          <w:bCs/>
          <w:color w:val="000000"/>
          <w:sz w:val="24"/>
          <w:szCs w:val="24"/>
        </w:rPr>
        <w:t xml:space="preserve">4.9.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ab/>
        <w:t xml:space="preserve">4.10.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 xml:space="preserve">4.11.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4.12.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pPr>
        <w:pStyle w:val="Normal"/>
        <w:spacing w:lineRule="auto" w:line="240"/>
        <w:jc w:val="both"/>
        <w:rPr>
          <w:rFonts w:ascii="Times New Roman" w:hAnsi="Times New Roman"/>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4.14. Собственник вправе осуществить предоплату за текущий месяц и более длительные периоды. </w:t>
        <w:tab/>
        <w:tab/>
        <w:tab/>
        <w:tab/>
        <w:tab/>
        <w:tab/>
        <w:tab/>
        <w:tab/>
        <w:tab/>
        <w:tab/>
        <w:tab/>
        <w:tab/>
      </w:r>
      <w:r>
        <w:rPr>
          <w:rFonts w:ascii="Times New Roman" w:hAnsi="Times New Roman"/>
          <w:sz w:val="24"/>
          <w:szCs w:val="24"/>
        </w:rPr>
        <w:t xml:space="preserve">4.15. Услуги (дополнительные услуги), не предусмотренные настоящим договором (не связанные с содержанием и ремонтом общего имущества) выполняются  Управляющей организацией, на основании заявления лица, заказавшего выполнение соответствующих работ или оказание услуг, только после внесения оплаты.                     </w:t>
      </w:r>
    </w:p>
    <w:p>
      <w:pPr>
        <w:pStyle w:val="Normal"/>
        <w:spacing w:lineRule="auto" w:line="240"/>
        <w:ind w:firstLine="720"/>
        <w:jc w:val="both"/>
        <w:rPr/>
      </w:pPr>
      <w:r>
        <w:rPr>
          <w:rFonts w:ascii="Times New Roman" w:hAnsi="Times New Roman"/>
          <w:sz w:val="24"/>
          <w:szCs w:val="24"/>
        </w:rPr>
        <w:t>4.16.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 xml:space="preserve">4.17.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ab/>
        <w:tab/>
      </w:r>
      <w:r>
        <w:rPr>
          <w:rFonts w:ascii="Times New Roman" w:hAnsi="Times New Roman"/>
          <w:color w:val="000000"/>
          <w:sz w:val="24"/>
          <w:szCs w:val="24"/>
        </w:rPr>
        <w:t>4.18. Размер платы за  содержание и  текущий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tab/>
        <w:tab/>
        <w:t xml:space="preserve"> </w:t>
      </w:r>
      <w:r>
        <w:rPr>
          <w:rFonts w:ascii="Times New Roman" w:hAnsi="Times New Roman"/>
          <w:color w:val="000000"/>
          <w:sz w:val="24"/>
          <w:szCs w:val="24"/>
        </w:rPr>
        <w:t xml:space="preserve">4.19.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                                     </w:t>
        <w:tab/>
        <w:tab/>
        <w:tab/>
        <w:tab/>
        <w:tab/>
        <w:tab/>
        <w:tab/>
      </w:r>
      <w:r>
        <w:rPr>
          <w:rFonts w:ascii="Times New Roman" w:hAnsi="Times New Roman"/>
          <w:color w:val="000000"/>
          <w:sz w:val="24"/>
          <w:szCs w:val="24"/>
        </w:rPr>
        <w:t>12</w:t>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r>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20"/>
        <w:spacing w:lineRule="auto" w:line="240"/>
        <w:jc w:val="both"/>
        <w:rPr/>
      </w:pPr>
      <w:r>
        <w:rPr>
          <w:rFonts w:ascii="Times New Roman" w:hAnsi="Times New Roman"/>
          <w:sz w:val="24"/>
          <w:szCs w:val="24"/>
        </w:rPr>
        <w:tab/>
        <w:t xml:space="preserve">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 </w:t>
        <w:tab/>
        <w:tab/>
        <w:tab/>
        <w:tab/>
        <w:tab/>
        <w:tab/>
        <w:tab/>
        <w:tab/>
        <w:tab/>
        <w:tab/>
        <w:tab/>
        <w:t xml:space="preserve">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ab/>
        <w:tab/>
        <w:t xml:space="preserve">5.4. Управляющая организация не возмещает убытки, если они возникли в случаи: </w:t>
        <w:tab/>
        <w:t xml:space="preserve">- </w:t>
        <w:tab/>
        <w:t xml:space="preserve">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 </w:t>
        <w:tab/>
        <w:tab/>
        <w:tab/>
        <w:tab/>
        <w:tab/>
        <w:tab/>
        <w:tab/>
        <w:t xml:space="preserve">-умышленных действий или грубой неосторожности Собственников, жильцов или третьих лиц, невыполнения Правил пользования жилым помещением; </w:t>
        <w:tab/>
        <w:tab/>
        <w:tab/>
        <w:tab/>
        <w:t xml:space="preserve">– в случае  не исполнения или ненадлежащего  исполнения собственники и  (или)  пользователи   помещения свои обязательства по договору; </w:t>
        <w:tab/>
        <w:tab/>
        <w:tab/>
        <w:tab/>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ab/>
        <w:t>5.5.Управляющая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ab/>
        <w:tab/>
        <w:t>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20"/>
        <w:spacing w:lineRule="auto" w:line="240" w:before="0" w:after="0"/>
        <w:jc w:val="center"/>
        <w:rPr>
          <w:rStyle w:val="Style15"/>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pPr>
      <w:r>
        <w:rPr>
          <w:rStyle w:val="Style15"/>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20"/>
        <w:spacing w:lineRule="auto" w:line="240" w:before="0" w:after="0"/>
        <w:jc w:val="center"/>
        <w:rPr>
          <w:rFonts w:ascii="Times New Roman" w:hAnsi="Times New Roman" w:eastAsia="TimesNewRomanPSMT" w:cs="Times New Roman"/>
          <w:b/>
          <w:b/>
          <w:bCs/>
          <w:color w:val="000000"/>
          <w:sz w:val="24"/>
          <w:szCs w:val="24"/>
        </w:rPr>
      </w:pPr>
      <w:r>
        <w:rPr/>
      </w:r>
    </w:p>
    <w:p>
      <w:pPr>
        <w:pStyle w:val="Style20"/>
        <w:spacing w:lineRule="auto" w:line="240"/>
        <w:jc w:val="both"/>
        <w:rPr/>
      </w:pPr>
      <w:r>
        <w:rPr>
          <w:rFonts w:ascii="Times New Roman" w:hAnsi="Times New Roman"/>
          <w:sz w:val="24"/>
          <w:szCs w:val="24"/>
        </w:rPr>
        <w:tab/>
        <w:t>6.1. Настоящий договор может быть расторгнут:</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ab/>
        <w:t>6. 1.1. В одностороннем порядке:</w:t>
      </w:r>
      <w:r>
        <w:rPr>
          <w:rStyle w:val="Style15"/>
          <w:rFonts w:ascii="Times New Roman" w:hAnsi="Times New Roman"/>
          <w:sz w:val="24"/>
          <w:szCs w:val="24"/>
        </w:rPr>
        <w:t xml:space="preserve"> </w:t>
        <w:tab/>
        <w:tab/>
        <w:tab/>
        <w:tab/>
        <w:tab/>
        <w:tab/>
        <w:tab/>
        <w:tab/>
        <w:tab/>
      </w:r>
      <w:r>
        <w:rPr>
          <w:rStyle w:val="Style15"/>
          <w:rFonts w:ascii="Times New Roman" w:hAnsi="Times New Roman"/>
          <w:b w:val="false"/>
          <w:bCs w:val="false"/>
          <w:sz w:val="24"/>
          <w:szCs w:val="24"/>
        </w:rPr>
        <w:t>6.1.1.1</w:t>
      </w:r>
      <w:r>
        <w:rPr>
          <w:rStyle w:val="Style15"/>
          <w:rFonts w:ascii="Times New Roman" w:hAnsi="Times New Roman"/>
          <w:sz w:val="24"/>
          <w:szCs w:val="24"/>
        </w:rPr>
        <w:t>.</w:t>
      </w:r>
      <w:r>
        <w:rPr>
          <w:rStyle w:val="Style15"/>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 xml:space="preserve">                        </w:t>
        <w:tab/>
        <w:t xml:space="preserve">-отчуждения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 в течении трех дней;                             </w:t>
        <w:tab/>
        <w:tab/>
        <w:tab/>
        <w:tab/>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tab/>
        <w:tab/>
        <w:tab/>
        <w:tab/>
        <w:tab/>
        <w:tab/>
        <w:tab/>
        <w:tab/>
        <w:tab/>
        <w:tab/>
        <w:tab/>
        <w:tab/>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ab/>
        <w:tab/>
        <w:tab/>
        <w:tab/>
        <w:tab/>
        <w:tab/>
        <w:tab/>
        <w:tab/>
        <w:tab/>
        <w:t xml:space="preserve">                                                                                 </w:t>
        <w:tab/>
        <w:tab/>
        <w:t xml:space="preserve"> </w:t>
        <w:tab/>
        <w:t xml:space="preserve">   </w:t>
        <w:tab/>
        <w:tab/>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5"/>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 xml:space="preserve">6.1.5. В связи с окончанием срока действия Договора и уведомления одной из сторон другой стороны о нежелании его продлевать за один месяц до окончания срока действия договора.     </w:t>
        <w:tab/>
        <w:tab/>
        <w:tab/>
        <w:tab/>
        <w:tab/>
        <w:tab/>
        <w:tab/>
        <w:t xml:space="preserve">                                                          </w:t>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ab/>
        <w:t xml:space="preserve">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п.6.1.1.1.6.1.1.2. </w:t>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ind w:firstLine="720"/>
        <w:jc w:val="both"/>
        <w:rPr>
          <w:rFonts w:ascii="Times New Roman" w:hAnsi="Times New Roman"/>
          <w:sz w:val="24"/>
          <w:szCs w:val="24"/>
        </w:rPr>
      </w:pP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20"/>
        <w:spacing w:lineRule="auto" w:line="240" w:before="0" w:after="0"/>
        <w:jc w:val="both"/>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w:t>
      </w:r>
    </w:p>
    <w:p>
      <w:pPr>
        <w:pStyle w:val="Style20"/>
        <w:spacing w:lineRule="auto" w:line="240" w:before="0" w:after="0"/>
        <w:jc w:val="both"/>
        <w:rPr/>
      </w:pPr>
      <w:r>
        <w:rPr>
          <w:rFonts w:eastAsia="TimesNewRomanPSMT" w:cs="Times New Roman" w:ascii="Times New Roman" w:hAnsi="Times New Roman"/>
          <w:bCs/>
          <w:color w:val="000000"/>
          <w:sz w:val="24"/>
          <w:szCs w:val="24"/>
        </w:rPr>
        <w:t>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ab/>
        <w:tab/>
        <w:tab/>
        <w:tab/>
      </w:r>
      <w:r>
        <w:rPr>
          <w:rFonts w:eastAsia="TimesNewRomanPSMT" w:cs="Times New Roman" w:ascii="Times New Roman" w:hAnsi="Times New Roman"/>
          <w:b/>
          <w:bCs/>
          <w:color w:val="000000"/>
          <w:sz w:val="24"/>
          <w:szCs w:val="24"/>
        </w:rPr>
        <w:t>9. Срок действия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9.1.</w:t>
      </w:r>
      <w:bookmarkStart w:id="4" w:name="sub_93"/>
      <w:bookmarkEnd w:id="4"/>
      <w:r>
        <w:rPr>
          <w:rFonts w:eastAsia="TimesNewRomanPSMT" w:cs="Times New Roman" w:ascii="Times New Roman" w:hAnsi="Times New Roman"/>
          <w:bCs/>
          <w:color w:val="000000"/>
          <w:sz w:val="24"/>
          <w:szCs w:val="24"/>
        </w:rPr>
        <w:t xml:space="preserve"> Договор заключен на 1(один) год и вступает в действие с  «01» апреля 2022 года,  с даты внесения изменений в реестр лицензий субъекта РФ в связи с заключением договора управления  между Собственниками МКД и  управляющей организацией.</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14</w:t>
      </w:r>
      <w:r>
        <w:rPr>
          <w:sz w:val="24"/>
          <w:szCs w:val="24"/>
          <w:bCs/>
          <w:rFonts w:eastAsia="TimesNewRomanPSMT" w:cs="Times New Roman" w:ascii="Times New Roman" w:hAnsi="Times New Roman"/>
        </w:rPr>
        <w:fldChar w:fldCharType="end"/>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ascii="Times New Roman" w:hAnsi="Times New Roman"/>
          <w:sz w:val="24"/>
          <w:szCs w:val="24"/>
        </w:rPr>
        <w:tab/>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ab/>
        <w:tab/>
        <w:tab/>
        <w:tab/>
        <w:tab/>
        <w:t xml:space="preserve">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w:t>
      </w:r>
      <w:r>
        <w:rPr>
          <w:rFonts w:ascii="Times New Roman" w:hAnsi="Times New Roman"/>
          <w:sz w:val="24"/>
          <w:szCs w:val="24"/>
        </w:rPr>
        <w:t>25</w:t>
      </w:r>
      <w:r>
        <w:rPr>
          <w:rFonts w:ascii="Times New Roman" w:hAnsi="Times New Roman"/>
          <w:sz w:val="24"/>
          <w:szCs w:val="24"/>
        </w:rPr>
        <w:t xml:space="preserve"> листах и содержит 4 Приложения.</w:t>
      </w:r>
    </w:p>
    <w:p>
      <w:pPr>
        <w:pStyle w:val="Style20"/>
        <w:spacing w:lineRule="auto" w:line="240"/>
        <w:jc w:val="both"/>
        <w:rPr/>
      </w:pPr>
      <w:r>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10.</w:t>
      </w:r>
      <w:r>
        <w:rPr>
          <w:rFonts w:cs="Times New Roman" w:ascii="Times New Roman" w:hAnsi="Times New Roman"/>
          <w:b/>
          <w:bCs/>
          <w:color w:val="000000"/>
          <w:sz w:val="24"/>
          <w:szCs w:val="24"/>
        </w:rPr>
        <w:t xml:space="preserve"> Контроль собственниками помещений за выполнением управляющей организацией  Договора управления   и порядок регистрации факта нарушения условий настоящего договора.</w:t>
      </w:r>
    </w:p>
    <w:p>
      <w:pPr>
        <w:pStyle w:val="Normal"/>
        <w:spacing w:lineRule="auto" w:line="240" w:before="0" w:after="0"/>
        <w:ind w:firstLine="567"/>
        <w:jc w:val="both"/>
        <w:rPr/>
      </w:pP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ascii="Times New Roman" w:hAnsi="Times New Roman"/>
          <w:color w:val="000000"/>
          <w:sz w:val="24"/>
          <w:szCs w:val="24"/>
        </w:rPr>
        <w:tab/>
      </w:r>
      <w:r>
        <w:rPr>
          <w:rFonts w:cs="Times New Roman" w:ascii="Times New Roman" w:hAnsi="Times New Roman"/>
          <w:color w:val="000000"/>
          <w:sz w:val="24"/>
          <w:szCs w:val="24"/>
        </w:rPr>
        <w:t xml:space="preserve">- подписания  Председателем Совета МКД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10 дней с даты их получения. В случае,  если Председателем Совета МКД не подписаны и(или) не возвращены в Управляющую организация Акты оказанных услуг </w:t>
      </w:r>
      <w:r>
        <w:rPr>
          <w:rStyle w:val="S10"/>
          <w:rFonts w:cs="Times New Roman" w:ascii="Times New Roman" w:hAnsi="Times New Roman"/>
          <w:bCs/>
          <w:color w:val="22272F"/>
          <w:sz w:val="24"/>
          <w:szCs w:val="24"/>
        </w:rPr>
        <w:t xml:space="preserve">и (или) выполненных работы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оказанные услуги и (или) выполненные работы считаются принятыми. </w:t>
      </w:r>
    </w:p>
    <w:p>
      <w:pPr>
        <w:pStyle w:val="Normal"/>
        <w:spacing w:lineRule="auto" w:line="240" w:before="0" w:after="0"/>
        <w:ind w:firstLine="567"/>
        <w:jc w:val="both"/>
        <w:rPr/>
      </w:pP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ab/>
        <w:tab/>
        <w:t>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sz w:val="24"/>
          <w:szCs w:val="24"/>
        </w:rPr>
        <w:t>- неправомерных действий Собственника и иных законных пользователей.</w:t>
      </w:r>
    </w:p>
    <w:p>
      <w:pPr>
        <w:pStyle w:val="Normal"/>
        <w:spacing w:lineRule="auto" w:line="240" w:before="0" w:after="0"/>
        <w:ind w:firstLine="567"/>
        <w:jc w:val="both"/>
        <w:rPr>
          <w:rFonts w:ascii="Times New Roman" w:hAnsi="Times New Roman"/>
          <w:sz w:val="24"/>
          <w:szCs w:val="24"/>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15</w:t>
      </w:r>
      <w:r>
        <w:rPr>
          <w:sz w:val="24"/>
          <w:szCs w:val="24"/>
          <w:rFonts w:cs="Times New Roman" w:ascii="Times New Roman" w:hAnsi="Times New Roman"/>
        </w:rPr>
        <w:fldChar w:fldCharType="end"/>
      </w:r>
    </w:p>
    <w:p>
      <w:pPr>
        <w:pStyle w:val="Normal"/>
        <w:spacing w:lineRule="auto" w:line="240" w:before="0" w:after="0"/>
        <w:jc w:val="center"/>
        <w:rPr/>
      </w:pPr>
      <w:r>
        <w:rPr>
          <w:rFonts w:eastAsia="TimesNewRomanPSMT" w:cs="Times New Roman" w:ascii="Times New Roman" w:hAnsi="Times New Roman"/>
          <w:b/>
          <w:bCs/>
          <w:color w:val="000000"/>
          <w:sz w:val="24"/>
          <w:szCs w:val="24"/>
        </w:rPr>
        <w:tab/>
        <w:tab/>
        <w:tab/>
        <w:tab/>
        <w:tab/>
        <w:tab/>
        <w:tab/>
        <w:tab/>
        <w:tab/>
        <w:tab/>
        <w:tab/>
        <w:tab/>
        <w:tab/>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rPr>
          <w:rFonts w:eastAsia="TimesNewRomanPSMT" w:cs="Times New Roman"/>
          <w:color w:val="000000"/>
        </w:rPr>
      </w:pPr>
      <w:r>
        <w:rPr>
          <w:rFonts w:eastAsia="TimesNewRomanPSMT" w:cs="Times New Roman"/>
          <w:color w:val="000000"/>
        </w:rPr>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и состояние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jc w:val="both"/>
        <w:rPr/>
      </w:pPr>
      <w:r>
        <w:rPr>
          <w:rFonts w:eastAsia="TimesNewRomanPSMT" w:cs="Times New Roman" w:ascii="Times New Roman" w:hAnsi="Times New Roman"/>
          <w:bCs/>
          <w:color w:val="000000"/>
          <w:sz w:val="24"/>
          <w:szCs w:val="24"/>
        </w:rPr>
        <w:tab/>
        <w:t>4. Приложение №4 (Перечень и периодичность оказания услуг и работ).</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12. Юридические адреса и реквизиты сторон</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tbl>
      <w:tblPr>
        <w:tblW w:w="9458" w:type="dxa"/>
        <w:jc w:val="left"/>
        <w:tblInd w:w="-101" w:type="dxa"/>
        <w:tblCellMar>
          <w:top w:w="0" w:type="dxa"/>
          <w:left w:w="5" w:type="dxa"/>
          <w:bottom w:w="0" w:type="dxa"/>
          <w:right w:w="93" w:type="dxa"/>
        </w:tblCellMar>
        <w:tblLook w:firstRow="1" w:noVBand="0" w:lastRow="0" w:firstColumn="1" w:lastColumn="0" w:noHBand="0" w:val="00a0"/>
      </w:tblPr>
      <w:tblGrid>
        <w:gridCol w:w="3912"/>
        <w:gridCol w:w="5545"/>
      </w:tblGrid>
      <w:tr>
        <w:trPr>
          <w:trHeight w:val="3510" w:hRule="atLeast"/>
        </w:trPr>
        <w:tc>
          <w:tcPr>
            <w:tcW w:w="3912"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b/>
                <w:bCs/>
                <w:sz w:val="24"/>
                <w:szCs w:val="24"/>
                <w:lang w:val="uk-UA"/>
              </w:rPr>
              <w:t xml:space="preserve">Управляющая компания: </w:t>
            </w:r>
          </w:p>
          <w:p>
            <w:pPr>
              <w:pStyle w:val="Normal"/>
              <w:spacing w:lineRule="auto" w:line="240" w:before="0" w:after="0"/>
              <w:rPr>
                <w:rFonts w:ascii="Times New Roman" w:hAnsi="Times New Roman"/>
                <w:sz w:val="24"/>
                <w:szCs w:val="24"/>
              </w:rPr>
            </w:pPr>
            <w:r>
              <w:rPr>
                <w:rFonts w:ascii="Times New Roman" w:hAnsi="Times New Roman"/>
                <w:b/>
                <w:bCs/>
                <w:sz w:val="24"/>
                <w:szCs w:val="24"/>
                <w:lang w:val="uk-UA"/>
              </w:rPr>
              <w:t>ООО «</w:t>
            </w:r>
            <w:r>
              <w:rPr>
                <w:rFonts w:ascii="Times New Roman" w:hAnsi="Times New Roman"/>
                <w:b/>
                <w:sz w:val="24"/>
                <w:szCs w:val="24"/>
              </w:rPr>
              <w:t>Монолит-Комфорт»</w:t>
            </w:r>
          </w:p>
          <w:p>
            <w:pPr>
              <w:pStyle w:val="Normal"/>
              <w:shd w:val="clear" w:color="auto" w:fill="FFFFFF"/>
              <w:spacing w:lineRule="auto" w:line="240" w:before="0" w:after="0"/>
              <w:ind w:right="150" w:hanging="0"/>
              <w:rPr>
                <w:rFonts w:ascii="Times New Roman" w:hAnsi="Times New Roman"/>
              </w:rPr>
            </w:pPr>
            <w:r>
              <w:rPr>
                <w:rFonts w:ascii="Times New Roman" w:hAnsi="Times New Roman"/>
              </w:rPr>
            </w:r>
          </w:p>
          <w:p>
            <w:pPr>
              <w:pStyle w:val="Normal"/>
              <w:shd w:val="clear" w:color="auto" w:fill="FFFFFF"/>
              <w:spacing w:lineRule="auto" w:line="240" w:before="0" w:after="0"/>
              <w:ind w:right="150" w:hanging="0"/>
              <w:rPr>
                <w:rFonts w:ascii="Times New Roman" w:hAnsi="Times New Roman"/>
                <w:sz w:val="24"/>
                <w:szCs w:val="24"/>
              </w:rPr>
            </w:pPr>
            <w:r>
              <w:rPr>
                <w:rFonts w:ascii="Times New Roman" w:hAnsi="Times New Roman"/>
                <w:sz w:val="24"/>
                <w:szCs w:val="24"/>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rFonts w:ascii="Times New Roman" w:hAnsi="Times New Roman"/>
                <w:sz w:val="24"/>
                <w:szCs w:val="24"/>
              </w:rPr>
            </w:pPr>
            <w:r>
              <w:rPr>
                <w:rFonts w:eastAsia="Times New Roman" w:ascii="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p>
          <w:p>
            <w:pPr>
              <w:pStyle w:val="Normal"/>
              <w:shd w:val="clear" w:color="auto" w:fill="FFFFFF"/>
              <w:spacing w:lineRule="auto" w:line="240" w:before="0" w:after="0"/>
              <w:ind w:right="150" w:hanging="0"/>
              <w:rPr>
                <w:rFonts w:ascii="Times New Roman" w:hAnsi="Times New Roman"/>
                <w:sz w:val="24"/>
                <w:szCs w:val="24"/>
              </w:rPr>
            </w:pPr>
            <w:r>
              <w:rPr>
                <w:rFonts w:eastAsia="Times New Roman" w:ascii="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pPr>
              <w:pStyle w:val="Normal"/>
              <w:shd w:val="clear" w:color="auto" w:fill="FFFFFF"/>
              <w:spacing w:lineRule="auto" w:line="240" w:before="0" w:after="0"/>
              <w:ind w:right="150" w:hanging="0"/>
              <w:rPr>
                <w:rFonts w:ascii="Times New Roman" w:hAnsi="Times New Roman"/>
                <w:sz w:val="24"/>
                <w:szCs w:val="24"/>
              </w:rPr>
            </w:pPr>
            <w:bookmarkStart w:id="5" w:name="__DdeLink__2947_1737420449"/>
            <w:r>
              <w:rPr>
                <w:rFonts w:eastAsia="Times New Roman" w:ascii="Times New Roman" w:hAnsi="Times New Roman"/>
                <w:color w:val="222222"/>
                <w:sz w:val="24"/>
                <w:szCs w:val="24"/>
                <w:lang w:eastAsia="ru-RU"/>
              </w:rPr>
              <w:t xml:space="preserve">КПП </w:t>
            </w:r>
            <w:bookmarkEnd w:id="5"/>
            <w:r>
              <w:rPr>
                <w:rFonts w:ascii="Times New Roman" w:hAnsi="Times New Roman"/>
                <w:color w:val="222222"/>
                <w:sz w:val="24"/>
                <w:szCs w:val="24"/>
                <w:highlight w:val="white"/>
              </w:rPr>
              <w:t>910201001</w:t>
            </w:r>
          </w:p>
          <w:p>
            <w:pPr>
              <w:pStyle w:val="Normal"/>
              <w:widowControl w:val="false"/>
              <w:tabs>
                <w:tab w:val="clear" w:pos="720"/>
                <w:tab w:val="left" w:pos="4840"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pPr>
            <w:r>
              <w:rPr>
                <w:rFonts w:ascii="Times New Roman" w:hAnsi="Times New Roman"/>
                <w:b/>
                <w:bCs/>
                <w:sz w:val="24"/>
                <w:szCs w:val="24"/>
              </w:rPr>
              <w:t xml:space="preserve">Генеральный директор </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rPr/>
            </w:pPr>
            <w:r>
              <w:rPr>
                <w:rFonts w:ascii="Times New Roman" w:hAnsi="Times New Roman"/>
                <w:b/>
                <w:bCs/>
                <w:sz w:val="24"/>
                <w:szCs w:val="24"/>
              </w:rPr>
              <w:t>____________________Ж.В.Панина</w:t>
            </w:r>
          </w:p>
        </w:tc>
        <w:tc>
          <w:tcPr>
            <w:tcW w:w="5545"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rFonts w:ascii="Times New Roman" w:hAnsi="Times New Roman"/>
                <w:b/>
                <w:b/>
                <w:bCs/>
                <w:color w:val="000000"/>
              </w:rPr>
            </w:pPr>
            <w:r>
              <w:rPr>
                <w:rFonts w:ascii="Times New Roman" w:hAnsi="Times New Roman"/>
                <w:b/>
                <w:bCs/>
                <w:color w:val="000000"/>
              </w:rPr>
            </w:r>
          </w:p>
          <w:p>
            <w:pPr>
              <w:pStyle w:val="Normal"/>
              <w:spacing w:lineRule="auto" w:line="240" w:before="0" w:after="0"/>
              <w:ind w:left="600" w:hanging="0"/>
              <w:jc w:val="center"/>
              <w:rPr>
                <w:b/>
                <w:b/>
                <w:bCs/>
              </w:rPr>
            </w:pPr>
            <w:r>
              <w:rPr>
                <w:rFonts w:eastAsia="Times New Roman" w:cs="Times New Roman" w:ascii="Times New Roman" w:hAnsi="Times New Roman"/>
                <w:b/>
                <w:bCs/>
                <w:color w:val="000000"/>
                <w:lang w:eastAsia="ru-RU"/>
              </w:rPr>
              <w:t>Председатель Совета  дома по</w:t>
            </w:r>
          </w:p>
          <w:p>
            <w:pPr>
              <w:pStyle w:val="Style20"/>
              <w:spacing w:lineRule="auto" w:line="240" w:before="0" w:after="0"/>
              <w:contextualSpacing/>
              <w:jc w:val="center"/>
              <w:rPr>
                <w:b/>
                <w:b/>
                <w:bCs/>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ул. Никанорова, 4г города Симферополя</w:t>
            </w:r>
            <w:r>
              <w:rPr>
                <w:rFonts w:ascii="Times New Roman" w:hAnsi="Times New Roman"/>
                <w:b/>
                <w:bCs/>
                <w:color w:val="000000"/>
                <w:sz w:val="24"/>
                <w:szCs w:val="24"/>
              </w:rPr>
              <w:t xml:space="preserve"> </w:t>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pPr>
            <w:r>
              <w:rPr>
                <w:rFonts w:ascii="Times New Roman" w:hAnsi="Times New Roman"/>
                <w:b/>
                <w:bCs/>
                <w:sz w:val="24"/>
                <w:szCs w:val="24"/>
              </w:rPr>
              <w:t>___________________________/</w:t>
            </w:r>
            <w:r>
              <w:rPr>
                <w:rFonts w:eastAsia="TimesNewRomanPSMT" w:cs="Times New Roman" w:ascii="Times New Roman" w:hAnsi="Times New Roman"/>
                <w:b/>
                <w:bCs/>
                <w:color w:val="000000"/>
                <w:sz w:val="24"/>
                <w:szCs w:val="24"/>
              </w:rPr>
              <w:t>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tc>
      </w:tr>
    </w:tbl>
    <w:p>
      <w:pPr>
        <w:pStyle w:val="Style20"/>
        <w:spacing w:lineRule="auto" w:line="240" w:before="0" w:after="0"/>
        <w:jc w:val="center"/>
        <w:rPr/>
      </w:pPr>
      <w:r>
        <w:rPr>
          <w:rFonts w:eastAsia="TimesNewRomanPSMT" w:cs="Times New Roman" w:ascii="Times New Roman" w:hAnsi="Times New Roman"/>
          <w:b/>
          <w:bCs/>
          <w:color w:val="000000"/>
          <w:sz w:val="24"/>
          <w:szCs w:val="24"/>
        </w:rPr>
        <w:tab/>
        <w:tab/>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color w:val="000000"/>
          <w:sz w:val="24"/>
          <w:szCs w:val="24"/>
          <w:highlight w:val="yellow"/>
        </w:rPr>
      </w:pPr>
      <w:r>
        <w:rPr>
          <w:rFonts w:eastAsia="TimesNewRomanPSMT" w:cs="Times New Roman" w:ascii="Times New Roman" w:hAnsi="Times New Roman"/>
          <w:b/>
          <w:bCs/>
          <w:color w:val="000000"/>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rFonts w:ascii="Times New Roman" w:hAnsi="Times New Roman" w:eastAsia="TimesNewRomanPSMT" w:cs="Times New Roman"/>
          <w:b/>
          <w:b/>
          <w:bCs/>
          <w:sz w:val="24"/>
          <w:szCs w:val="24"/>
          <w:highlight w:val="yellow"/>
        </w:rPr>
      </w:pPr>
      <w:r>
        <w:rPr>
          <w:rFonts w:eastAsia="TimesNewRomanPSMT" w:cs="Times New Roman" w:ascii="Times New Roman" w:hAnsi="Times New Roman"/>
          <w:b/>
          <w:bCs/>
          <w:sz w:val="24"/>
          <w:szCs w:val="24"/>
          <w:highlight w:val="yellow"/>
        </w:rPr>
      </w:r>
    </w:p>
    <w:p>
      <w:pPr>
        <w:pStyle w:val="Style20"/>
        <w:spacing w:lineRule="auto" w:line="240" w:before="0" w:after="0"/>
        <w:jc w:val="center"/>
        <w:rPr/>
      </w:pPr>
      <w:r>
        <w:rPr>
          <w:rFonts w:eastAsia="TimesNewRomanPSMT" w:cs="Times New Roman" w:ascii="Times New Roman" w:hAnsi="Times New Roman"/>
          <w:b/>
          <w:bCs/>
          <w:sz w:val="24"/>
          <w:szCs w:val="24"/>
          <w:highlight w:val="yellow"/>
        </w:rPr>
        <w:fldChar w:fldCharType="begin"/>
      </w:r>
      <w:r>
        <w:rPr>
          <w:sz w:val="24"/>
          <w:b/>
          <w:szCs w:val="24"/>
          <w:bCs/>
          <w:highlight w:val="yellow"/>
          <w:rFonts w:eastAsia="TimesNewRomanPSMT" w:cs="Times New Roman" w:ascii="Times New Roman" w:hAnsi="Times New Roman"/>
        </w:rPr>
        <w:instrText> PAGE </w:instrText>
      </w:r>
      <w:r>
        <w:rPr>
          <w:sz w:val="24"/>
          <w:b/>
          <w:szCs w:val="24"/>
          <w:bCs/>
          <w:highlight w:val="yellow"/>
          <w:rFonts w:eastAsia="TimesNewRomanPSMT" w:cs="Times New Roman" w:ascii="Times New Roman" w:hAnsi="Times New Roman"/>
        </w:rPr>
        <w:fldChar w:fldCharType="separate"/>
      </w:r>
      <w:r>
        <w:rPr>
          <w:sz w:val="24"/>
          <w:b/>
          <w:szCs w:val="24"/>
          <w:bCs/>
          <w:highlight w:val="yellow"/>
          <w:rFonts w:eastAsia="TimesNewRomanPSMT" w:cs="Times New Roman" w:ascii="Times New Roman" w:hAnsi="Times New Roman"/>
        </w:rPr>
        <w:t>16</w:t>
      </w:r>
      <w:r>
        <w:rPr>
          <w:sz w:val="24"/>
          <w:b/>
          <w:szCs w:val="24"/>
          <w:bCs/>
          <w:highlight w:val="yellow"/>
          <w:rFonts w:eastAsia="TimesNewRomanPSMT" w:cs="Times New Roman" w:ascii="Times New Roman" w:hAnsi="Times New Roman"/>
        </w:rPr>
        <w:fldChar w:fldCharType="end"/>
      </w:r>
      <w:r>
        <w:rPr>
          <w:rFonts w:eastAsia="TimesNewRomanPSMT" w:cs="Times New Roman" w:ascii="Times New Roman" w:hAnsi="Times New Roman"/>
          <w:b/>
          <w:bCs/>
          <w:color w:val="000000"/>
          <w:sz w:val="24"/>
          <w:szCs w:val="24"/>
        </w:rPr>
        <w:tab/>
        <w:tab/>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ab/>
        <w:tab/>
        <w:tab/>
        <w:tab/>
        <w:tab/>
        <w:tab/>
        <w:t>Приложение №1</w:t>
      </w:r>
    </w:p>
    <w:p>
      <w:pPr>
        <w:pStyle w:val="Style20"/>
        <w:spacing w:lineRule="auto" w:line="240" w:before="0" w:after="0"/>
        <w:jc w:val="right"/>
        <w:rPr/>
      </w:pPr>
      <w:r>
        <w:rPr>
          <w:rFonts w:eastAsia="TimesNewRomanPSMT" w:cs="Times New Roman" w:ascii="Times New Roman" w:hAnsi="Times New Roman"/>
          <w:b/>
          <w:bCs/>
          <w:color w:val="000000"/>
          <w:sz w:val="24"/>
          <w:szCs w:val="24"/>
        </w:rPr>
        <w:tab/>
        <w:t xml:space="preserve">                                          к Договору №41/22</w:t>
      </w:r>
    </w:p>
    <w:p>
      <w:pPr>
        <w:pStyle w:val="Style20"/>
        <w:spacing w:lineRule="auto" w:line="240" w:before="0" w:after="0"/>
        <w:jc w:val="right"/>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от _____________ 2022г.</w:t>
      </w:r>
    </w:p>
    <w:p>
      <w:pPr>
        <w:pStyle w:val="Style20"/>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rFonts w:ascii="Times New Roman" w:hAnsi="Times New Roman"/>
          <w:sz w:val="24"/>
          <w:szCs w:val="24"/>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20"/>
        <w:spacing w:lineRule="auto" w:line="240" w:before="0" w:after="0"/>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 xml:space="preserve"> –подготовкой и доставкой таким потребителям платежных документов; </w:t>
        <w:br/>
        <w:t xml:space="preserve"> –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rPr/>
      </w:pPr>
      <w:r>
        <w:rPr>
          <w:rFonts w:eastAsia="TimesNewRomanPSMT" w:cs="Times New Roman" w:ascii="Times New Roman" w:hAnsi="Times New Roman"/>
          <w:b/>
          <w:bCs/>
          <w:color w:val="000000"/>
          <w:sz w:val="24"/>
          <w:szCs w:val="24"/>
        </w:rPr>
        <w:tab/>
        <w:tab/>
        <w:t xml:space="preserve">2.Операторы по обработке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Порядок получения согласия граждан – субъектов персональных данных на обработку их персональных данных Представителем Управляющей организации </w:t>
      </w:r>
    </w:p>
    <w:p>
      <w:pPr>
        <w:pStyle w:val="Style20"/>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pPr>
        <w:pStyle w:val="Style20"/>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20"/>
        <w:spacing w:lineRule="auto" w:line="240" w:before="0" w:after="0"/>
        <w:rPr/>
      </w:pPr>
      <w:r>
        <w:rPr>
          <w:rFonts w:eastAsia="TimesNewRomanPSMT" w:cs="Times New Roman" w:ascii="Times New Roman" w:hAnsi="Times New Roman"/>
          <w:bCs/>
          <w:color w:val="000000"/>
          <w:sz w:val="24"/>
          <w:szCs w:val="24"/>
        </w:rPr>
        <w:tab/>
        <w:t xml:space="preserve">-фамилия, имя, отчество граждан, паспортные данные и родственные отношения; </w:t>
        <w:br/>
        <w:tab/>
        <w:t xml:space="preserve">-право владения помещением; </w:t>
        <w:br/>
        <w:tab/>
        <w:t xml:space="preserve">-адрес; </w:t>
        <w:br/>
        <w:tab/>
        <w:t xml:space="preserve">-площадь  помещения.  </w:t>
      </w:r>
    </w:p>
    <w:p>
      <w:pPr>
        <w:pStyle w:val="Style20"/>
        <w:spacing w:lineRule="auto" w:line="240" w:before="0" w:after="0"/>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-телефон</w:t>
      </w:r>
    </w:p>
    <w:p>
      <w:pPr>
        <w:pStyle w:val="Style20"/>
        <w:spacing w:lineRule="auto" w:line="240" w:before="0" w:after="0"/>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 xml:space="preserve">-сбор данных, указанных в п. 4 настоящего Приложения; </w:t>
        <w:br/>
        <w:tab/>
        <w:t xml:space="preserve">-хранение данных; </w:t>
        <w:tab/>
        <w:tab/>
        <w:tab/>
        <w:tab/>
        <w:tab/>
        <w:tab/>
        <w:tab/>
        <w:tab/>
        <w:tab/>
        <w:tab/>
        <w:tab/>
        <w:t>-передача данных Представителю Управляющей организации по расчетам с потребителями;</w:t>
        <w:tab/>
        <w:tab/>
        <w:tab/>
        <w:tab/>
        <w:tab/>
        <w:tab/>
        <w:tab/>
        <w:tab/>
        <w:tab/>
        <w:tab/>
        <w:tab/>
        <w:tab/>
        <w:t xml:space="preserve">-передача данных контролирующим органам; </w:t>
        <w:tab/>
      </w:r>
    </w:p>
    <w:p>
      <w:pPr>
        <w:pStyle w:val="Style20"/>
        <w:spacing w:lineRule="auto" w:line="240" w:before="0" w:after="0"/>
        <w:rPr/>
      </w:pPr>
      <w:r>
        <w:rPr>
          <w:rFonts w:eastAsia="TimesNewRomanPSMT" w:cs="Times New Roman" w:ascii="Times New Roman" w:hAnsi="Times New Roman"/>
          <w:bCs/>
          <w:color w:val="000000"/>
          <w:sz w:val="24"/>
          <w:szCs w:val="24"/>
        </w:rPr>
        <w:tab/>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17</w:t>
      </w:r>
      <w:r>
        <w:rPr>
          <w:sz w:val="24"/>
          <w:szCs w:val="24"/>
          <w:bCs/>
          <w:rFonts w:eastAsia="TimesNewRomanPSMT" w:cs="Times New Roman" w:ascii="Times New Roman" w:hAnsi="Times New Roman"/>
        </w:rPr>
        <w:fldChar w:fldCharType="end"/>
      </w:r>
    </w:p>
    <w:p>
      <w:pPr>
        <w:pStyle w:val="Style20"/>
        <w:spacing w:lineRule="auto" w:line="240" w:before="0" w:after="0"/>
        <w:jc w:val="center"/>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jc w:val="both"/>
        <w:rPr/>
      </w:pPr>
      <w:r>
        <w:rPr>
          <w:rFonts w:eastAsia="TimesNewRomanPSMT" w:cs="Times New Roman" w:ascii="Times New Roman" w:hAnsi="Times New Roman"/>
          <w:bCs/>
          <w:color w:val="000000"/>
          <w:sz w:val="24"/>
          <w:szCs w:val="24"/>
        </w:rPr>
        <w:tab/>
      </w:r>
      <w:bookmarkStart w:id="6" w:name="__DdeLink__3557_1874529784"/>
      <w:r>
        <w:rPr>
          <w:rFonts w:eastAsia="TimesNewRomanPSMT" w:cs="Times New Roman" w:ascii="Times New Roman" w:hAnsi="Times New Roman"/>
          <w:bCs/>
          <w:color w:val="000000"/>
          <w:sz w:val="24"/>
          <w:szCs w:val="24"/>
        </w:rPr>
        <w:t xml:space="preserve">-передача данных контролирующим органам; </w:t>
        <w:tab/>
      </w:r>
      <w:bookmarkEnd w:id="6"/>
      <w:r>
        <w:rPr>
          <w:rFonts w:eastAsia="TimesNewRomanPSMT" w:cs="Times New Roman" w:ascii="Times New Roman" w:hAnsi="Times New Roman"/>
          <w:bCs/>
          <w:color w:val="000000"/>
          <w:sz w:val="24"/>
          <w:szCs w:val="24"/>
        </w:rPr>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p>
    <w:p>
      <w:pPr>
        <w:pStyle w:val="Style20"/>
        <w:spacing w:lineRule="auto" w:line="240" w:before="0" w:after="0"/>
        <w:rPr/>
      </w:pPr>
      <w:r>
        <w:rPr>
          <w:rFonts w:eastAsia="TimesNewRomanPSMT" w:cs="Times New Roman" w:ascii="Times New Roman" w:hAnsi="Times New Roman"/>
          <w:bCs/>
          <w:color w:val="000000"/>
          <w:sz w:val="24"/>
          <w:szCs w:val="24"/>
        </w:rPr>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 xml:space="preserve">С использованием средств автоматизации, в том числе в информационно телекоммуникационных сетях; </w:t>
        <w:tab/>
        <w:tab/>
        <w:tab/>
        <w:tab/>
        <w:tab/>
        <w:tab/>
        <w:tab/>
        <w:tab/>
        <w:tab/>
        <w:tab/>
        <w:t>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p>
    <w:p>
      <w:pPr>
        <w:pStyle w:val="Style20"/>
        <w:spacing w:lineRule="auto" w:line="240" w:before="0" w:after="0"/>
        <w:jc w:val="both"/>
        <w:rPr/>
      </w:pPr>
      <w:r>
        <w:rPr>
          <w:rFonts w:eastAsia="TimesNewRomanPSMT" w:cs="Times New Roman" w:ascii="Times New Roman" w:hAnsi="Times New Roman"/>
          <w:bCs/>
          <w:color w:val="000000"/>
          <w:sz w:val="24"/>
          <w:szCs w:val="24"/>
        </w:rPr>
        <w:br/>
        <w:tab/>
        <w:tab/>
        <w:tab/>
        <w:t xml:space="preserve">7. </w:t>
      </w:r>
      <w:r>
        <w:rPr>
          <w:rFonts w:eastAsia="TimesNewRomanPSMT" w:cs="Times New Roman" w:ascii="Times New Roman" w:hAnsi="Times New Roman"/>
          <w:b/>
          <w:bCs/>
          <w:color w:val="000000"/>
          <w:sz w:val="24"/>
          <w:szCs w:val="24"/>
        </w:rPr>
        <w:t>Срок хранения персональных данных.</w:t>
      </w:r>
    </w:p>
    <w:p>
      <w:pPr>
        <w:pStyle w:val="Style20"/>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20"/>
        <w:spacing w:lineRule="auto" w:line="240" w:before="0" w:after="0"/>
        <w:jc w:val="center"/>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8.</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20"/>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20"/>
        <w:spacing w:lineRule="auto" w:line="240" w:before="0" w:after="0"/>
        <w:jc w:val="both"/>
        <w:rPr/>
      </w:pPr>
      <w:r>
        <w:rPr>
          <w:rFonts w:eastAsia="TimesNewRomanPSMT" w:cs="Times New Roman" w:ascii="Times New Roman" w:hAnsi="Times New Roman"/>
          <w:b/>
          <w:bCs/>
          <w:color w:val="000000"/>
          <w:sz w:val="24"/>
          <w:szCs w:val="24"/>
        </w:rPr>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20"/>
        <w:spacing w:lineRule="auto" w:line="240" w:before="0" w:after="0"/>
        <w:rPr>
          <w:rFonts w:eastAsia="TimesNewRomanPSMT" w:cs="Times New Roman"/>
          <w:bCs/>
          <w:color w:val="000000"/>
        </w:rPr>
      </w:pPr>
      <w:r>
        <w:rPr>
          <w:rFonts w:eastAsia="TimesNewRomanPSMT" w:cs="Times New Roman"/>
          <w:bCs/>
          <w:color w:val="000000"/>
        </w:rPr>
      </w:r>
    </w:p>
    <w:tbl>
      <w:tblPr>
        <w:tblW w:w="9583" w:type="dxa"/>
        <w:jc w:val="left"/>
        <w:tblInd w:w="20" w:type="dxa"/>
        <w:tblCellMar>
          <w:top w:w="0" w:type="dxa"/>
          <w:left w:w="5" w:type="dxa"/>
          <w:bottom w:w="0" w:type="dxa"/>
          <w:right w:w="100" w:type="dxa"/>
        </w:tblCellMar>
        <w:tblLook w:firstRow="1" w:noVBand="1" w:lastRow="0" w:firstColumn="1" w:lastColumn="0" w:noHBand="0" w:val="04a0"/>
      </w:tblPr>
      <w:tblGrid>
        <w:gridCol w:w="4587"/>
        <w:gridCol w:w="4995"/>
      </w:tblGrid>
      <w:tr>
        <w:trPr>
          <w:trHeight w:val="1965" w:hRule="atLeast"/>
        </w:trPr>
        <w:tc>
          <w:tcPr>
            <w:tcW w:w="4587"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Управляющая организация:                                      </w:t>
            </w:r>
            <w:r>
              <w:rPr>
                <w:rFonts w:eastAsia="Times New Roman" w:ascii="Times New Roman" w:hAnsi="Times New Roman"/>
                <w:b/>
                <w:bCs/>
                <w:color w:val="000000"/>
                <w:lang w:eastAsia="ru-RU"/>
              </w:rPr>
              <w:t xml:space="preserve">ООО «Монолит-Комфорт»    </w:t>
            </w:r>
          </w:p>
          <w:p>
            <w:pPr>
              <w:pStyle w:val="Normal"/>
              <w:spacing w:lineRule="auto" w:line="240" w:beforeAutospacing="1" w:after="0"/>
              <w:rPr/>
            </w:pPr>
            <w:r>
              <w:rPr>
                <w:rFonts w:eastAsia="Times New Roman" w:ascii="Times New Roman" w:hAnsi="Times New Roman"/>
                <w:b/>
                <w:bCs/>
                <w:color w:val="000000"/>
                <w:lang w:eastAsia="ru-RU"/>
              </w:rPr>
              <w:t xml:space="preserve"> </w:t>
            </w:r>
            <w:r>
              <w:rPr>
                <w:rFonts w:eastAsia="Times New Roman" w:ascii="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p>
          <w:p>
            <w:pPr>
              <w:pStyle w:val="Normal"/>
              <w:spacing w:lineRule="auto" w:line="240" w:beforeAutospacing="1" w:after="0"/>
              <w:rPr/>
            </w:pPr>
            <w:r>
              <w:rPr>
                <w:rFonts w:eastAsia="Times New Roman" w:ascii="Times New Roman" w:hAnsi="Times New Roman"/>
                <w:color w:val="000000"/>
                <w:lang w:eastAsia="ru-RU"/>
              </w:rPr>
              <w:t xml:space="preserve">ИНН/ 9102043874 / 910201001   ОГРН 1149102086517                                                     </w:t>
            </w:r>
          </w:p>
          <w:p>
            <w:pPr>
              <w:pStyle w:val="Normal"/>
              <w:spacing w:lineRule="auto" w:line="240" w:beforeAutospacing="1" w:after="0"/>
              <w:ind w:right="144" w:hanging="0"/>
              <w:rPr/>
            </w:pPr>
            <w:r>
              <w:rPr>
                <w:rFonts w:eastAsia="Times New Roman" w:ascii="Times New Roman" w:hAnsi="Times New Roman"/>
                <w:b/>
                <w:bCs/>
                <w:color w:val="000000"/>
                <w:lang w:val="uk-UA" w:eastAsia="ru-RU"/>
              </w:rPr>
              <w:t xml:space="preserve">Генеральный директор                             </w:t>
            </w:r>
          </w:p>
          <w:p>
            <w:pPr>
              <w:pStyle w:val="Normal"/>
              <w:spacing w:lineRule="auto" w:line="240" w:beforeAutospacing="1" w:after="0"/>
              <w:ind w:right="144" w:hanging="0"/>
              <w:rPr/>
            </w:pPr>
            <w:r>
              <w:rPr>
                <w:rFonts w:eastAsia="Times New Roman" w:ascii="Times New Roman" w:hAnsi="Times New Roman"/>
                <w:b/>
                <w:bCs/>
                <w:color w:val="000000"/>
                <w:lang w:val="uk-UA" w:eastAsia="ru-RU"/>
              </w:rPr>
              <w:t>____________________________Ж.В.Панина</w:t>
            </w:r>
          </w:p>
        </w:tc>
        <w:tc>
          <w:tcPr>
            <w:tcW w:w="4995"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0" w:after="0"/>
              <w:ind w:left="600" w:hanging="0"/>
              <w:rPr>
                <w:b/>
                <w:b/>
                <w:bCs/>
              </w:rPr>
            </w:pP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Autospacing="1" w:after="0"/>
              <w:ind w:left="600" w:hanging="0"/>
              <w:rPr>
                <w:rFonts w:ascii="Times New Roman" w:hAnsi="Times New Roman" w:eastAsia="Times New Roman"/>
                <w:b/>
                <w:b/>
                <w:bCs/>
                <w:color w:val="000000"/>
                <w:lang w:val="uk-UA" w:eastAsia="ru-RU"/>
              </w:rPr>
            </w:pPr>
            <w:r>
              <w:rPr>
                <w:rFonts w:eastAsia="Times New Roman" w:cs="Times New Roman" w:ascii="Times New Roman" w:hAnsi="Times New Roman"/>
                <w:b/>
                <w:bCs/>
                <w:color w:val="000000"/>
                <w:lang w:val="uk-UA" w:eastAsia="ru-RU"/>
              </w:rPr>
              <w:t xml:space="preserve"> </w:t>
            </w:r>
            <w:r>
              <w:rPr>
                <w:rFonts w:eastAsia="Times New Roman" w:cs="Times New Roman" w:ascii="Times New Roman" w:hAnsi="Times New Roman"/>
                <w:b/>
                <w:bCs/>
                <w:color w:val="000000"/>
                <w:lang w:val="uk-UA" w:eastAsia="ru-RU"/>
              </w:rPr>
              <w:t>ул. Никанорова, 4г города Симферополя</w:t>
            </w:r>
          </w:p>
          <w:p>
            <w:pPr>
              <w:pStyle w:val="Normal"/>
              <w:spacing w:lineRule="auto" w:line="240" w:beforeAutospacing="1" w:afterAutospacing="1"/>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pPr>
            <w:r>
              <w:rPr>
                <w:rFonts w:eastAsia="Times New Roman" w:ascii="Times New Roman" w:hAnsi="Times New Roman"/>
                <w:b/>
                <w:bCs/>
                <w:color w:val="000000"/>
                <w:lang w:val="uk-UA" w:eastAsia="ru-RU"/>
              </w:rPr>
              <w:t xml:space="preserve">________________/ </w:t>
            </w:r>
            <w:r>
              <w:rPr>
                <w:rFonts w:eastAsia="TimesNewRomanPSMT" w:cs="Times New Roman" w:ascii="Times New Roman" w:hAnsi="Times New Roman"/>
                <w:b/>
                <w:bCs/>
                <w:color w:val="000000"/>
                <w:sz w:val="24"/>
                <w:szCs w:val="24"/>
                <w:lang w:val="uk-UA" w:eastAsia="ru-RU"/>
              </w:rPr>
              <w:t>________________________/</w:t>
            </w:r>
          </w:p>
        </w:tc>
      </w:tr>
    </w:tbl>
    <w:p>
      <w:pPr>
        <w:pStyle w:val="Style20"/>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18</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Приложение № 2</w:t>
      </w:r>
      <w:r>
        <w:rPr>
          <w:rFonts w:eastAsia="Times New Roman" w:ascii="Times New Roman" w:hAnsi="Times New Roman"/>
          <w:color w:val="000000"/>
          <w:sz w:val="24"/>
          <w:szCs w:val="24"/>
          <w:lang w:eastAsia="ru-RU"/>
        </w:rPr>
        <w:tab/>
        <w:tab/>
        <w:tab/>
        <w:tab/>
        <w:t xml:space="preserve"> </w:t>
        <w:tab/>
        <w:tab/>
        <w:tab/>
        <w:tab/>
        <w:tab/>
        <w:tab/>
        <w:tab/>
        <w:t xml:space="preserve">     </w:t>
      </w:r>
      <w:r>
        <w:rPr>
          <w:rFonts w:eastAsia="Times New Roman" w:ascii="Times New Roman" w:hAnsi="Times New Roman"/>
          <w:b/>
          <w:bCs/>
          <w:color w:val="000000"/>
          <w:sz w:val="24"/>
          <w:szCs w:val="24"/>
          <w:lang w:eastAsia="ru-RU"/>
        </w:rPr>
        <w:t>к Договору №41/22</w:t>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от ________________2022г.</w:t>
      </w:r>
    </w:p>
    <w:p>
      <w:pPr>
        <w:pStyle w:val="Normal"/>
        <w:shd w:val="clear" w:color="auto" w:fill="FFFFFF"/>
        <w:spacing w:lineRule="auto" w:line="240" w:before="0" w:after="0"/>
        <w:contextualSpacing/>
        <w:jc w:val="both"/>
        <w:rPr/>
      </w:pPr>
      <w:r>
        <w:rPr>
          <w:rFonts w:eastAsia="Times New Roman" w:ascii="Times New Roman" w:hAnsi="Times New Roman"/>
          <w:b/>
          <w:bCs/>
          <w:color w:val="000000"/>
          <w:sz w:val="24"/>
          <w:szCs w:val="24"/>
          <w:lang w:eastAsia="ru-RU"/>
        </w:rPr>
        <w:t>Состав  общего имущества в Многоквартирном доме по адресу: Республика Крым, город Симферополь, ул. Никанорова,4г</w:t>
        <w:tab/>
        <w:tab/>
        <w:tab/>
        <w:tab/>
        <w:tab/>
        <w:tab/>
        <w:tab/>
        <w:tab/>
        <w:tab/>
      </w:r>
      <w:r>
        <w:rPr>
          <w:rFonts w:eastAsia="Times New Roman" w:ascii="Times New Roman" w:hAnsi="Times New Roman"/>
          <w:color w:val="000000"/>
          <w:sz w:val="24"/>
          <w:szCs w:val="24"/>
          <w:lang w:eastAsia="ru-RU"/>
        </w:rPr>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Данные правила разработаны в соответствии со статьями 39 и 156 Жилищного кодекса РФ.</w:t>
        <w:tab/>
        <w:tab/>
        <w:tab/>
        <w:tab/>
        <w:tab/>
        <w:tab/>
        <w:tab/>
        <w:tab/>
        <w:t xml:space="preserve">     </w:t>
        <w:tab/>
        <w:tab/>
      </w:r>
      <w:r>
        <w:rPr>
          <w:rFonts w:eastAsia="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r>
        <w:rPr>
          <w:rFonts w:eastAsia="Times New Roman" w:ascii="Times New Roman" w:hAnsi="Times New Roman"/>
          <w:color w:val="000000"/>
          <w:sz w:val="24"/>
          <w:szCs w:val="24"/>
          <w:lang w:eastAsia="ru-RU"/>
        </w:rPr>
        <w:tab/>
        <w:tab/>
        <w:tab/>
      </w:r>
    </w:p>
    <w:p>
      <w:pPr>
        <w:pStyle w:val="Normal"/>
        <w:spacing w:lineRule="auto" w:line="240" w:before="0" w:after="0"/>
        <w:ind w:firstLine="720"/>
        <w:jc w:val="both"/>
        <w:rPr/>
      </w:pPr>
      <w:r>
        <w:rPr>
          <w:rFonts w:cs="Times New Roman" w:ascii="Times New Roman" w:hAnsi="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w:t>
      </w:r>
      <w:r>
        <w:rPr>
          <w:rFonts w:cs="Times New Roman" w:ascii="Times New Roman" w:hAnsi="Times New Roman"/>
          <w:color w:val="000000"/>
          <w:sz w:val="24"/>
          <w:szCs w:val="24"/>
          <w:lang w:eastAsia="ru-RU"/>
        </w:rPr>
        <w:t xml:space="preserve"> входные двери, межэтажные лестничные площадки, лестницы, лифтовые шахты, крыльцо;</w:t>
      </w:r>
      <w:r>
        <w:rPr>
          <w:rFonts w:cs="Times New Roman" w:ascii="Times New Roman" w:hAnsi="Times New Roman"/>
          <w:color w:val="000000"/>
          <w:sz w:val="24"/>
          <w:szCs w:val="24"/>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w:t>
      </w:r>
      <w:r>
        <w:rPr>
          <w:rFonts w:cs="Times New Roman" w:ascii="Times New Roman" w:hAnsi="Times New Roman"/>
          <w:sz w:val="24"/>
          <w:szCs w:val="24"/>
        </w:rPr>
        <w:t xml:space="preserve"> Элементы </w:t>
      </w:r>
      <w:r>
        <w:rPr>
          <w:rFonts w:cs="Times New Roman" w:ascii="Times New Roman" w:hAnsi="Times New Roman"/>
          <w:color w:val="000000"/>
          <w:sz w:val="24"/>
          <w:szCs w:val="24"/>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pPr>
        <w:pStyle w:val="Normal"/>
        <w:spacing w:lineRule="auto" w:line="240" w:before="0" w:after="0"/>
        <w:jc w:val="both"/>
        <w:rPr/>
      </w:pPr>
      <w:r>
        <w:rPr>
          <w:rFonts w:cs="Times New Roman" w:ascii="Times New Roman" w:hAnsi="Times New Roman"/>
          <w:color w:val="000000"/>
          <w:sz w:val="24"/>
          <w:szCs w:val="24"/>
          <w:lang w:eastAsia="ru-RU"/>
        </w:rPr>
        <w:t>фундамент, подземный этаж;</w:t>
        <w:tab/>
        <w:tab/>
        <w:tab/>
        <w:tab/>
        <w:tab/>
        <w:t xml:space="preserve">                                                       крыша, включающая кровлю,</w:t>
      </w:r>
      <w:r>
        <w:rPr>
          <w:rFonts w:cs="Times New Roman" w:ascii="Times New Roman" w:hAnsi="Times New Roman"/>
          <w:color w:val="000000"/>
          <w:sz w:val="24"/>
          <w:szCs w:val="24"/>
          <w:shd w:fill="F6F6F6" w:val="clear"/>
        </w:rPr>
        <w:t xml:space="preserve"> ограждающие несущие и ненесущие конструкции данного дома, </w:t>
      </w:r>
      <w:r>
        <w:rPr>
          <w:rFonts w:cs="Times New Roman" w:ascii="Times New Roman" w:hAnsi="Times New Roman"/>
          <w:color w:val="000000"/>
          <w:sz w:val="24"/>
          <w:szCs w:val="24"/>
          <w:lang w:eastAsia="ru-RU"/>
        </w:rPr>
        <w:t xml:space="preserve"> внешний водосток и водоотводящие устройства;</w:t>
        <w:tab/>
        <w:tab/>
        <w:tab/>
        <w:tab/>
        <w:tab/>
        <w:t xml:space="preserve">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насосная станция, индивидуальный тепловой пункт;</w:t>
      </w:r>
    </w:p>
    <w:p>
      <w:pPr>
        <w:pStyle w:val="Normal"/>
        <w:spacing w:lineRule="auto" w:line="240" w:before="0" w:after="0"/>
        <w:jc w:val="both"/>
        <w:rPr/>
      </w:pPr>
      <w:r>
        <w:rPr>
          <w:rFonts w:cs="Times New Roman" w:ascii="Times New Roman" w:hAnsi="Times New Roman"/>
          <w:color w:val="000000"/>
          <w:sz w:val="24"/>
          <w:szCs w:val="24"/>
          <w:lang w:eastAsia="ru-RU"/>
        </w:rPr>
        <w:tab/>
        <w:t>вводные распределительные устройства, этажные щиты, стояковая электропроводка и счётчик электроэнергии мест общего пользования, электрощитовая.</w:t>
        <w:tab/>
      </w:r>
    </w:p>
    <w:p>
      <w:pPr>
        <w:pStyle w:val="Normal"/>
        <w:spacing w:lineRule="auto" w:line="240"/>
        <w:jc w:val="both"/>
        <w:rPr>
          <w:color w:val="FF0000"/>
        </w:rPr>
      </w:pPr>
      <w:r>
        <w:rPr>
          <w:rFonts w:cs="Times New Roman" w:ascii="Times New Roman" w:hAnsi="Times New Roman"/>
          <w:color w:val="000000"/>
          <w:sz w:val="24"/>
          <w:szCs w:val="24"/>
          <w:lang w:eastAsia="ru-RU"/>
        </w:rPr>
        <w:t xml:space="preserve">     </w:t>
      </w:r>
      <w:r>
        <w:rPr>
          <w:rFonts w:cs="Times New Roman" w:ascii="Times New Roman" w:hAnsi="Times New Roman"/>
          <w:color w:val="000000"/>
          <w:sz w:val="24"/>
          <w:szCs w:val="24"/>
          <w:lang w:eastAsia="ru-RU"/>
        </w:rPr>
        <w:t>Насосная группа с оборудованием, система пожарной сигнализации (АПС), система оповещения и управления эвакуации людей при пожаре (СОУЭ),  система дымоудаления, поэтажные пожарные шкафы.</w:t>
      </w:r>
    </w:p>
    <w:tbl>
      <w:tblPr>
        <w:tblW w:w="9690" w:type="dxa"/>
        <w:jc w:val="left"/>
        <w:tblInd w:w="-27" w:type="dxa"/>
        <w:tblCellMar>
          <w:top w:w="0" w:type="dxa"/>
          <w:left w:w="5" w:type="dxa"/>
          <w:bottom w:w="0" w:type="dxa"/>
          <w:right w:w="0" w:type="dxa"/>
        </w:tblCellMar>
        <w:tblLook w:firstRow="0" w:noVBand="0" w:lastRow="0" w:firstColumn="0" w:lastColumn="0" w:noHBand="0" w:val="0000"/>
      </w:tblPr>
      <w:tblGrid>
        <w:gridCol w:w="381"/>
        <w:gridCol w:w="4282"/>
        <w:gridCol w:w="4964"/>
        <w:gridCol w:w="62"/>
      </w:tblGrid>
      <w:tr>
        <w:trPr>
          <w:trHeight w:val="641" w:hRule="atLeast"/>
        </w:trPr>
        <w:tc>
          <w:tcPr>
            <w:tcW w:w="381" w:type="dxa"/>
            <w:tcBorders>
              <w:top w:val="single" w:sz="4" w:space="0" w:color="000080"/>
              <w:left w:val="single" w:sz="4" w:space="0" w:color="000080"/>
              <w:bottom w:val="single" w:sz="4" w:space="0" w:color="000080"/>
            </w:tcBorders>
            <w:shd w:color="auto" w:fill="FFFFFF" w:val="clear"/>
          </w:tcPr>
          <w:p>
            <w:pPr>
              <w:pStyle w:val="Normal"/>
              <w:spacing w:lineRule="auto" w:line="240" w:before="280" w:after="280"/>
              <w:rPr/>
            </w:pPr>
            <w:r>
              <w:rPr>
                <w:rFonts w:cs="Times New Roman" w:ascii="Times New Roman" w:hAnsi="Times New Roman"/>
                <w:b/>
                <w:bCs/>
                <w:color w:val="000000"/>
                <w:lang w:eastAsia="ru-RU"/>
              </w:rPr>
              <w:t>№</w:t>
            </w:r>
          </w:p>
        </w:tc>
        <w:tc>
          <w:tcPr>
            <w:tcW w:w="4282" w:type="dxa"/>
            <w:tcBorders>
              <w:top w:val="single" w:sz="4" w:space="0" w:color="000080"/>
              <w:left w:val="single" w:sz="4" w:space="0" w:color="000080"/>
              <w:bottom w:val="single" w:sz="4" w:space="0" w:color="000080"/>
            </w:tcBorders>
            <w:shd w:color="auto" w:fill="FFFFFF" w:val="clear"/>
          </w:tcPr>
          <w:p>
            <w:pPr>
              <w:pStyle w:val="Normal"/>
              <w:spacing w:lineRule="auto" w:line="240" w:before="109" w:after="109"/>
              <w:jc w:val="center"/>
              <w:rPr/>
            </w:pPr>
            <w:r>
              <w:rPr>
                <w:rFonts w:cs="Times New Roman" w:ascii="Times New Roman" w:hAnsi="Times New Roman"/>
                <w:b/>
                <w:bCs/>
                <w:color w:val="000000"/>
                <w:lang w:val="uk-UA" w:eastAsia="ru-RU"/>
              </w:rPr>
              <w:t>Наименование элемента общего имущества</w:t>
            </w:r>
          </w:p>
        </w:tc>
        <w:tc>
          <w:tcPr>
            <w:tcW w:w="4964" w:type="dxa"/>
            <w:tcBorders>
              <w:top w:val="single" w:sz="4" w:space="0" w:color="000080"/>
              <w:left w:val="single" w:sz="4" w:space="0" w:color="000080"/>
              <w:bottom w:val="single" w:sz="4" w:space="0" w:color="000080"/>
            </w:tcBorders>
            <w:shd w:color="auto" w:fill="FFFFFF" w:val="clear"/>
          </w:tcPr>
          <w:p>
            <w:pPr>
              <w:pStyle w:val="Normal"/>
              <w:spacing w:lineRule="auto" w:line="240" w:before="109" w:after="109"/>
              <w:jc w:val="center"/>
              <w:rPr/>
            </w:pPr>
            <w:r>
              <w:rPr>
                <w:rFonts w:cs="Times New Roman" w:ascii="Times New Roman" w:hAnsi="Times New Roman"/>
                <w:b/>
                <w:bCs/>
                <w:color w:val="000000"/>
                <w:lang w:val="uk-UA" w:eastAsia="ru-RU"/>
              </w:rPr>
              <w:t>Параметры</w:t>
            </w:r>
          </w:p>
        </w:tc>
        <w:tc>
          <w:tcPr>
            <w:tcW w:w="62" w:type="dxa"/>
            <w:tcBorders>
              <w:top w:val="single" w:sz="4" w:space="0" w:color="000080"/>
              <w:left w:val="single" w:sz="4" w:space="0" w:color="000080"/>
              <w:bottom w:val="single" w:sz="4" w:space="0" w:color="000080"/>
            </w:tcBorders>
            <w:shd w:color="auto"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654"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1</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28" w:after="228"/>
              <w:rPr/>
            </w:pPr>
            <w:r>
              <w:rPr>
                <w:rFonts w:cs="Times New Roman" w:ascii="Times New Roman" w:hAnsi="Times New Roman"/>
                <w:color w:val="000000"/>
                <w:lang w:val="uk-UA" w:eastAsia="ru-RU"/>
              </w:rPr>
              <w:t xml:space="preserve">Фундамент </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166" w:after="166"/>
              <w:jc w:val="center"/>
              <w:rPr/>
            </w:pPr>
            <w:r>
              <w:rPr>
                <w:rFonts w:cs="Times New Roman" w:ascii="Times New Roman" w:hAnsi="Times New Roman"/>
                <w:color w:val="000000"/>
                <w:lang w:val="uk-UA" w:eastAsia="ru-RU"/>
              </w:rPr>
              <w:t>Монолитная ж/б плита</w:t>
            </w:r>
          </w:p>
        </w:tc>
      </w:tr>
      <w:tr>
        <w:trPr>
          <w:trHeight w:val="850"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2</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 xml:space="preserve">Стены: </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ж/б каркас и  газосиликатные блоки</w:t>
            </w:r>
          </w:p>
        </w:tc>
      </w:tr>
      <w:tr>
        <w:trPr>
          <w:trHeight w:val="716" w:hRule="atLeast"/>
        </w:trPr>
        <w:tc>
          <w:tcPr>
            <w:tcW w:w="381"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eastAsia="ru-RU"/>
              </w:rPr>
              <w:t>3</w:t>
            </w:r>
          </w:p>
        </w:tc>
        <w:tc>
          <w:tcPr>
            <w:tcW w:w="4282"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0" w:after="0"/>
              <w:rPr/>
            </w:pPr>
            <w:r>
              <w:rPr>
                <w:rFonts w:cs="Times New Roman" w:ascii="Times New Roman" w:hAnsi="Times New Roman"/>
                <w:color w:val="000000"/>
                <w:lang w:val="uk-UA" w:eastAsia="ru-RU"/>
              </w:rPr>
              <w:t>Перекрытие</w:t>
            </w:r>
          </w:p>
        </w:tc>
        <w:tc>
          <w:tcPr>
            <w:tcW w:w="5026" w:type="dxa"/>
            <w:gridSpan w:val="2"/>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 xml:space="preserve"> </w:t>
            </w:r>
            <w:r>
              <w:rPr>
                <w:rFonts w:cs="Times New Roman" w:ascii="Times New Roman" w:hAnsi="Times New Roman"/>
                <w:color w:val="000000"/>
                <w:lang w:val="uk-UA" w:eastAsia="ru-RU"/>
              </w:rPr>
              <w:t>Монолитные ж/б</w:t>
            </w:r>
          </w:p>
        </w:tc>
      </w:tr>
      <w:tr>
        <w:trPr>
          <w:trHeight w:val="23" w:hRule="exact"/>
        </w:trPr>
        <w:tc>
          <w:tcPr>
            <w:tcW w:w="381"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0" w:after="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4282"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280" w:after="28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5026" w:type="dxa"/>
            <w:gridSpan w:val="2"/>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0" w:after="0"/>
              <w:jc w:val="center"/>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390"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rPr>
              <w:t>4</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rPr>
              <w:t>Крыша</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rPr>
              <w:t>Наплавленная кровля</w:t>
            </w:r>
          </w:p>
        </w:tc>
      </w:tr>
      <w:tr>
        <w:trPr>
          <w:trHeight w:val="405"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5</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rFonts w:cs="Times New Roman" w:ascii="Times New Roman" w:hAnsi="Times New Roman"/>
                <w:color w:val="000000"/>
                <w:lang w:val="uk-UA" w:eastAsia="ru-RU"/>
              </w:rPr>
              <w:t>Полы</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Бет. стяжка</w:t>
            </w:r>
          </w:p>
        </w:tc>
      </w:tr>
      <w:tr>
        <w:trPr>
          <w:trHeight w:val="23" w:hRule="exact"/>
        </w:trPr>
        <w:tc>
          <w:tcPr>
            <w:tcW w:w="381"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0" w:after="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4282" w:type="dxa"/>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280" w:after="280"/>
              <w:rPr>
                <w:rFonts w:ascii="Times New Roman" w:hAnsi="Times New Roman" w:cs="Times New Roman"/>
                <w:color w:val="000000"/>
                <w:lang w:val="uk-UA" w:eastAsia="ru-RU"/>
              </w:rPr>
            </w:pPr>
            <w:r>
              <w:rPr>
                <w:rFonts w:cs="Times New Roman" w:ascii="Times New Roman" w:hAnsi="Times New Roman"/>
                <w:color w:val="000000"/>
                <w:lang w:val="uk-UA" w:eastAsia="ru-RU"/>
              </w:rPr>
            </w:r>
          </w:p>
        </w:tc>
        <w:tc>
          <w:tcPr>
            <w:tcW w:w="5026" w:type="dxa"/>
            <w:gridSpan w:val="2"/>
            <w:tcBorders>
              <w:top w:val="single" w:sz="8" w:space="0" w:color="000080"/>
              <w:left w:val="single" w:sz="8" w:space="0" w:color="000080"/>
              <w:bottom w:val="single" w:sz="8" w:space="0" w:color="000080"/>
            </w:tcBorders>
            <w:shd w:color="auto" w:fill="FFFFFF" w:val="clear"/>
            <w:vAlign w:val="center"/>
          </w:tcPr>
          <w:p>
            <w:pPr>
              <w:pStyle w:val="Normal"/>
              <w:snapToGrid w:val="false"/>
              <w:spacing w:lineRule="auto" w:line="240" w:before="280" w:after="280"/>
              <w:jc w:val="center"/>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405"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t>6</w:t>
            </w:r>
          </w:p>
        </w:tc>
        <w:tc>
          <w:tcPr>
            <w:tcW w:w="4282"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rPr/>
            </w:pPr>
            <w:r>
              <w:rPr>
                <w:rFonts w:cs="Times New Roman" w:ascii="Times New Roman" w:hAnsi="Times New Roman"/>
                <w:color w:val="000000"/>
                <w:lang w:val="uk-UA" w:eastAsia="ru-RU"/>
              </w:rPr>
              <w:t>Окна</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Металлопластиковые </w:t>
            </w:r>
          </w:p>
        </w:tc>
      </w:tr>
      <w:tr>
        <w:trPr>
          <w:trHeight w:val="405" w:hRule="atLeast"/>
        </w:trPr>
        <w:tc>
          <w:tcPr>
            <w:tcW w:w="381"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rPr/>
            </w:pPr>
            <w:r>
              <w:rPr/>
              <w:t>7</w:t>
            </w:r>
          </w:p>
        </w:tc>
        <w:tc>
          <w:tcPr>
            <w:tcW w:w="4282" w:type="dxa"/>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0" w:after="0"/>
              <w:rPr/>
            </w:pPr>
            <w:r>
              <w:rPr>
                <w:rFonts w:cs="Times New Roman" w:ascii="Times New Roman" w:hAnsi="Times New Roman"/>
                <w:color w:val="000000"/>
                <w:lang w:val="uk-UA" w:eastAsia="ru-RU"/>
              </w:rPr>
              <w:t>Лестницы</w:t>
            </w:r>
          </w:p>
        </w:tc>
        <w:tc>
          <w:tcPr>
            <w:tcW w:w="5026" w:type="dxa"/>
            <w:gridSpan w:val="2"/>
            <w:tcBorders>
              <w:top w:val="single" w:sz="4" w:space="0" w:color="000080"/>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Ж/б</w:t>
            </w:r>
          </w:p>
        </w:tc>
      </w:tr>
      <w:tr>
        <w:trPr>
          <w:trHeight w:val="887"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rPr/>
            </w:pPr>
            <w:r>
              <w:rPr/>
              <w:t>8</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280" w:after="0"/>
              <w:rPr/>
            </w:pPr>
            <w:r>
              <w:rPr>
                <w:rFonts w:cs="Times New Roman" w:ascii="Times New Roman" w:hAnsi="Times New Roman"/>
                <w:color w:val="000000"/>
                <w:lang w:val="uk-UA" w:eastAsia="ru-RU"/>
              </w:rPr>
              <w:t>Отопление</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eastAsia="ru-RU"/>
              </w:rPr>
              <w:t>централизованное</w:t>
            </w:r>
          </w:p>
        </w:tc>
      </w:tr>
      <w:tr>
        <w:trPr>
          <w:trHeight w:val="705"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rPr/>
            </w:pPr>
            <w:r>
              <w:rPr/>
              <w:t>9</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109" w:after="109"/>
              <w:rPr/>
            </w:pPr>
            <w:r>
              <w:rPr>
                <w:rFonts w:cs="Times New Roman" w:ascii="Times New Roman" w:hAnsi="Times New Roman"/>
                <w:color w:val="000000"/>
                <w:lang w:val="uk-UA" w:eastAsia="ru-RU"/>
              </w:rPr>
              <w:t>Водопровод</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280" w:after="280"/>
              <w:jc w:val="center"/>
              <w:rPr/>
            </w:pPr>
            <w:r>
              <w:rPr>
                <w:rFonts w:cs="Times New Roman" w:ascii="Times New Roman" w:hAnsi="Times New Roman"/>
                <w:color w:val="000000"/>
                <w:lang w:val="uk-UA" w:eastAsia="ru-RU"/>
              </w:rPr>
              <w:t>Да</w:t>
            </w:r>
          </w:p>
        </w:tc>
      </w:tr>
      <w:tr>
        <w:trPr>
          <w:trHeight w:val="746" w:hRule="atLeast"/>
        </w:trPr>
        <w:tc>
          <w:tcPr>
            <w:tcW w:w="381" w:type="dxa"/>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rPr/>
            </w:pPr>
            <w:r>
              <w:rPr/>
              <w:t>10</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Электроосвещение</w:t>
            </w:r>
          </w:p>
        </w:tc>
        <w:tc>
          <w:tcPr>
            <w:tcW w:w="5026" w:type="dxa"/>
            <w:gridSpan w:val="2"/>
            <w:tcBorders>
              <w:top w:val="single" w:sz="4" w:space="0" w:color="0000FF"/>
              <w:left w:val="single" w:sz="8" w:space="0" w:color="000080"/>
              <w:bottom w:val="single" w:sz="8" w:space="0" w:color="00008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val="uk-UA" w:eastAsia="ru-RU"/>
              </w:rPr>
              <w:t>Да</w:t>
            </w:r>
          </w:p>
        </w:tc>
      </w:tr>
      <w:tr>
        <w:trPr>
          <w:trHeight w:val="374" w:hRule="atLeast"/>
        </w:trPr>
        <w:tc>
          <w:tcPr>
            <w:tcW w:w="381" w:type="dxa"/>
            <w:tcBorders>
              <w:top w:val="single" w:sz="4" w:space="0" w:color="0000FF"/>
              <w:left w:val="single" w:sz="8" w:space="0" w:color="000080"/>
              <w:bottom w:val="single" w:sz="8" w:space="0" w:color="000080"/>
            </w:tcBorders>
            <w:shd w:color="auto" w:fill="FFFFFF" w:val="clear"/>
          </w:tcPr>
          <w:p>
            <w:pPr>
              <w:pStyle w:val="Normal"/>
              <w:spacing w:lineRule="auto" w:line="240" w:before="109" w:after="109"/>
              <w:rPr/>
            </w:pPr>
            <w:r>
              <w:rPr/>
              <w:t>11</w:t>
            </w:r>
          </w:p>
        </w:tc>
        <w:tc>
          <w:tcPr>
            <w:tcW w:w="4282" w:type="dxa"/>
            <w:tcBorders>
              <w:top w:val="single" w:sz="4" w:space="0" w:color="0000FF"/>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Канализация</w:t>
            </w:r>
          </w:p>
        </w:tc>
        <w:tc>
          <w:tcPr>
            <w:tcW w:w="5026" w:type="dxa"/>
            <w:gridSpan w:val="2"/>
            <w:tcBorders>
              <w:top w:val="single" w:sz="4" w:space="0" w:color="0000FF"/>
              <w:left w:val="single" w:sz="8" w:space="0" w:color="000080"/>
              <w:bottom w:val="single" w:sz="8" w:space="0" w:color="000080"/>
            </w:tcBorders>
            <w:shd w:color="auto" w:fill="FFFFFF" w:val="clear"/>
          </w:tcPr>
          <w:p>
            <w:pPr>
              <w:pStyle w:val="Normal"/>
              <w:spacing w:lineRule="auto" w:line="240" w:before="109" w:after="109"/>
              <w:jc w:val="center"/>
              <w:rPr/>
            </w:pPr>
            <w:r>
              <w:rPr>
                <w:rFonts w:cs="Times New Roman" w:ascii="Times New Roman" w:hAnsi="Times New Roman"/>
                <w:color w:val="000000"/>
                <w:lang w:val="uk-UA" w:eastAsia="ru-RU"/>
              </w:rPr>
              <w:t>Да</w:t>
            </w:r>
          </w:p>
        </w:tc>
      </w:tr>
      <w:tr>
        <w:trPr>
          <w:trHeight w:val="374" w:hRule="atLeast"/>
        </w:trPr>
        <w:tc>
          <w:tcPr>
            <w:tcW w:w="381" w:type="dxa"/>
            <w:tcBorders>
              <w:top w:val="single" w:sz="4" w:space="0" w:color="000080"/>
              <w:left w:val="single" w:sz="8" w:space="0" w:color="000080"/>
              <w:bottom w:val="single" w:sz="8" w:space="0" w:color="000080"/>
            </w:tcBorders>
            <w:shd w:color="auto" w:fill="FFFFFF" w:val="clear"/>
          </w:tcPr>
          <w:p>
            <w:pPr>
              <w:pStyle w:val="Normal"/>
              <w:spacing w:lineRule="auto" w:line="240" w:before="109" w:after="109"/>
              <w:rPr/>
            </w:pPr>
            <w:r>
              <w:rPr/>
              <w:t>12</w:t>
            </w:r>
          </w:p>
        </w:tc>
        <w:tc>
          <w:tcPr>
            <w:tcW w:w="4282" w:type="dxa"/>
            <w:tcBorders>
              <w:top w:val="single" w:sz="4" w:space="0" w:color="000080"/>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Лифты</w:t>
            </w:r>
          </w:p>
        </w:tc>
        <w:tc>
          <w:tcPr>
            <w:tcW w:w="5026" w:type="dxa"/>
            <w:gridSpan w:val="2"/>
            <w:tcBorders>
              <w:top w:val="single" w:sz="4" w:space="0" w:color="000080"/>
              <w:left w:val="single" w:sz="8" w:space="0" w:color="000080"/>
              <w:bottom w:val="single" w:sz="8" w:space="0" w:color="000080"/>
            </w:tcBorders>
            <w:shd w:color="auto" w:fill="FFFFFF" w:val="clear"/>
          </w:tcPr>
          <w:p>
            <w:pPr>
              <w:pStyle w:val="Normal"/>
              <w:spacing w:lineRule="auto" w:line="240" w:before="109" w:after="109"/>
              <w:jc w:val="center"/>
              <w:rPr/>
            </w:pPr>
            <w:r>
              <w:rPr/>
              <w:t>2</w:t>
            </w:r>
          </w:p>
        </w:tc>
      </w:tr>
      <w:tr>
        <w:trPr>
          <w:trHeight w:val="374" w:hRule="atLeast"/>
        </w:trPr>
        <w:tc>
          <w:tcPr>
            <w:tcW w:w="381" w:type="dxa"/>
            <w:tcBorders>
              <w:top w:val="single" w:sz="4" w:space="0" w:color="000080"/>
              <w:left w:val="single" w:sz="8" w:space="0" w:color="000080"/>
              <w:bottom w:val="single" w:sz="8" w:space="0" w:color="000080"/>
            </w:tcBorders>
            <w:shd w:color="auto" w:fill="FFFFFF" w:val="clear"/>
          </w:tcPr>
          <w:p>
            <w:pPr>
              <w:pStyle w:val="Normal"/>
              <w:spacing w:lineRule="auto" w:line="240" w:before="109" w:after="109"/>
              <w:rPr/>
            </w:pPr>
            <w:r>
              <w:rPr/>
              <w:t>13</w:t>
            </w:r>
          </w:p>
        </w:tc>
        <w:tc>
          <w:tcPr>
            <w:tcW w:w="4282" w:type="dxa"/>
            <w:tcBorders>
              <w:top w:val="single" w:sz="4" w:space="0" w:color="000080"/>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Инвалидные подъемн</w:t>
            </w:r>
            <w:r>
              <w:rPr>
                <w:rFonts w:cs="Times New Roman" w:ascii="Times New Roman" w:hAnsi="Times New Roman"/>
                <w:color w:val="000000"/>
                <w:lang w:eastAsia="ru-RU"/>
              </w:rPr>
              <w:t>ики</w:t>
            </w:r>
          </w:p>
        </w:tc>
        <w:tc>
          <w:tcPr>
            <w:tcW w:w="5026" w:type="dxa"/>
            <w:gridSpan w:val="2"/>
            <w:tcBorders>
              <w:top w:val="single" w:sz="4" w:space="0" w:color="000080"/>
              <w:left w:val="single" w:sz="8" w:space="0" w:color="000080"/>
              <w:bottom w:val="single" w:sz="8" w:space="0" w:color="000080"/>
            </w:tcBorders>
            <w:shd w:color="auto" w:fill="FFFFFF" w:val="clear"/>
          </w:tcPr>
          <w:p>
            <w:pPr>
              <w:pStyle w:val="Normal"/>
              <w:spacing w:lineRule="auto" w:line="240" w:before="109" w:after="109"/>
              <w:jc w:val="center"/>
              <w:rPr/>
            </w:pPr>
            <w:r>
              <w:rPr/>
              <w:t>нет</w:t>
            </w:r>
          </w:p>
        </w:tc>
      </w:tr>
      <w:tr>
        <w:trPr>
          <w:trHeight w:val="374" w:hRule="atLeast"/>
        </w:trPr>
        <w:tc>
          <w:tcPr>
            <w:tcW w:w="381" w:type="dxa"/>
            <w:tcBorders>
              <w:top w:val="single" w:sz="4" w:space="0" w:color="000080"/>
              <w:left w:val="single" w:sz="8" w:space="0" w:color="000080"/>
              <w:bottom w:val="single" w:sz="8" w:space="0" w:color="000080"/>
            </w:tcBorders>
            <w:shd w:color="auto" w:fill="FFFFFF" w:val="clear"/>
          </w:tcPr>
          <w:p>
            <w:pPr>
              <w:pStyle w:val="Normal"/>
              <w:spacing w:lineRule="auto" w:line="240" w:before="109" w:after="109"/>
              <w:rPr/>
            </w:pPr>
            <w:r>
              <w:rPr/>
              <w:t>14</w:t>
            </w:r>
          </w:p>
        </w:tc>
        <w:tc>
          <w:tcPr>
            <w:tcW w:w="4282" w:type="dxa"/>
            <w:tcBorders>
              <w:top w:val="single" w:sz="4" w:space="0" w:color="000080"/>
              <w:left w:val="single" w:sz="8" w:space="0" w:color="000080"/>
              <w:bottom w:val="single" w:sz="8" w:space="0" w:color="000080"/>
            </w:tcBorders>
            <w:shd w:color="auto" w:fill="FFFFFF" w:val="clear"/>
          </w:tcPr>
          <w:p>
            <w:pPr>
              <w:pStyle w:val="Normal"/>
              <w:spacing w:lineRule="auto" w:line="240" w:before="52" w:after="52"/>
              <w:rPr/>
            </w:pPr>
            <w:r>
              <w:rPr>
                <w:rFonts w:cs="Times New Roman" w:ascii="Times New Roman" w:hAnsi="Times New Roman"/>
                <w:color w:val="000000"/>
                <w:lang w:val="uk-UA" w:eastAsia="ru-RU"/>
              </w:rPr>
              <w:t>Индивидуальный тепловой узел</w:t>
            </w:r>
          </w:p>
        </w:tc>
        <w:tc>
          <w:tcPr>
            <w:tcW w:w="5026" w:type="dxa"/>
            <w:gridSpan w:val="2"/>
            <w:tcBorders>
              <w:top w:val="single" w:sz="4" w:space="0" w:color="000080"/>
              <w:left w:val="single" w:sz="8" w:space="0" w:color="000080"/>
              <w:bottom w:val="single" w:sz="8" w:space="0" w:color="000080"/>
            </w:tcBorders>
            <w:shd w:color="auto" w:fill="FFFFFF" w:val="clear"/>
          </w:tcPr>
          <w:p>
            <w:pPr>
              <w:pStyle w:val="Normal"/>
              <w:spacing w:lineRule="auto" w:line="240" w:before="109" w:after="109"/>
              <w:jc w:val="center"/>
              <w:rPr/>
            </w:pPr>
            <w:r>
              <w:rPr/>
              <w:t>1</w:t>
            </w:r>
          </w:p>
        </w:tc>
      </w:tr>
    </w:tbl>
    <w:p>
      <w:pPr>
        <w:pStyle w:val="Normal"/>
        <w:spacing w:lineRule="auto" w:line="240"/>
        <w:jc w:val="both"/>
        <w:rPr/>
      </w:pPr>
      <w:r>
        <w:rPr>
          <w:rFonts w:cs="Times New Roman" w:ascii="Times New Roman" w:hAnsi="Times New Roman"/>
          <w:color w:val="000000"/>
          <w:sz w:val="24"/>
          <w:szCs w:val="24"/>
          <w:lang w:eastAsia="ru-RU"/>
        </w:rPr>
        <w:t xml:space="preserve">   </w:t>
      </w:r>
    </w:p>
    <w:tbl>
      <w:tblPr>
        <w:tblW w:w="9570" w:type="dxa"/>
        <w:jc w:val="left"/>
        <w:tblInd w:w="29" w:type="dxa"/>
        <w:tblCellMar>
          <w:top w:w="0" w:type="dxa"/>
          <w:left w:w="5" w:type="dxa"/>
          <w:bottom w:w="0" w:type="dxa"/>
          <w:right w:w="100" w:type="dxa"/>
        </w:tblCellMar>
        <w:tblLook w:firstRow="1" w:noVBand="1" w:lastRow="0" w:firstColumn="1" w:lastColumn="0" w:noHBand="0" w:val="04a0"/>
      </w:tblPr>
      <w:tblGrid>
        <w:gridCol w:w="4405"/>
        <w:gridCol w:w="5164"/>
      </w:tblGrid>
      <w:tr>
        <w:trPr>
          <w:trHeight w:val="1965" w:hRule="atLeast"/>
        </w:trPr>
        <w:tc>
          <w:tcPr>
            <w:tcW w:w="4405"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Управляющая организация:                                      </w:t>
            </w:r>
            <w:r>
              <w:rPr>
                <w:rFonts w:eastAsia="Times New Roman" w:ascii="Times New Roman" w:hAnsi="Times New Roman"/>
                <w:b/>
                <w:bCs/>
                <w:color w:val="000000"/>
                <w:lang w:eastAsia="ru-RU"/>
              </w:rPr>
              <w:t xml:space="preserve">ООО «Монолит-Комфорт»    </w:t>
            </w:r>
          </w:p>
          <w:p>
            <w:pPr>
              <w:pStyle w:val="Normal"/>
              <w:spacing w:lineRule="auto" w:line="240" w:beforeAutospacing="1" w:after="0"/>
              <w:rPr/>
            </w:pPr>
            <w:r>
              <w:rPr>
                <w:rFonts w:eastAsia="Times New Roman" w:ascii="Times New Roman" w:hAnsi="Times New Roman"/>
                <w:b/>
                <w:bCs/>
                <w:color w:val="000000"/>
                <w:lang w:eastAsia="ru-RU"/>
              </w:rPr>
              <w:t xml:space="preserve"> </w:t>
            </w:r>
            <w:r>
              <w:rPr>
                <w:rFonts w:eastAsia="Times New Roman" w:ascii="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p>
          <w:p>
            <w:pPr>
              <w:pStyle w:val="Normal"/>
              <w:spacing w:lineRule="auto" w:line="240" w:beforeAutospacing="1" w:after="0"/>
              <w:rPr/>
            </w:pPr>
            <w:r>
              <w:rPr>
                <w:rFonts w:eastAsia="Times New Roman" w:ascii="Times New Roman" w:hAnsi="Times New Roman"/>
                <w:color w:val="000000"/>
                <w:lang w:eastAsia="ru-RU"/>
              </w:rPr>
              <w:t xml:space="preserve">ИНН/КПП  9102043874 / 910201001   ОГРН 1149102086517                                                     </w:t>
            </w:r>
          </w:p>
          <w:p>
            <w:pPr>
              <w:pStyle w:val="Normal"/>
              <w:spacing w:lineRule="auto" w:line="240" w:beforeAutospacing="1" w:after="0"/>
              <w:ind w:right="144" w:hanging="0"/>
              <w:rPr/>
            </w:pPr>
            <w:r>
              <w:rPr>
                <w:rFonts w:eastAsia="Times New Roman" w:ascii="Times New Roman" w:hAnsi="Times New Roman"/>
                <w:b/>
                <w:bCs/>
                <w:color w:val="000000"/>
                <w:lang w:val="uk-UA" w:eastAsia="ru-RU"/>
              </w:rPr>
              <w:t>Генеральный директор</w:t>
            </w:r>
          </w:p>
          <w:p>
            <w:pPr>
              <w:pStyle w:val="Normal"/>
              <w:spacing w:lineRule="auto" w:line="240" w:beforeAutospacing="1" w:after="0"/>
              <w:ind w:right="144" w:hanging="0"/>
              <w:rPr/>
            </w:pPr>
            <w:r>
              <w:rPr>
                <w:rFonts w:eastAsia="Times New Roman" w:ascii="Times New Roman" w:hAnsi="Times New Roman"/>
                <w:b/>
                <w:bCs/>
                <w:color w:val="000000"/>
                <w:lang w:val="uk-UA" w:eastAsia="ru-RU"/>
              </w:rPr>
              <w:t>___________________Ж.В.Панина</w:t>
            </w:r>
          </w:p>
        </w:tc>
        <w:tc>
          <w:tcPr>
            <w:tcW w:w="5164"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0" w:after="0"/>
              <w:ind w:left="600" w:hanging="0"/>
              <w:jc w:val="center"/>
              <w:rPr>
                <w:b/>
                <w:b/>
                <w:bCs/>
              </w:rPr>
            </w:pP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Autospacing="1" w:after="0"/>
              <w:ind w:left="600" w:hanging="0"/>
              <w:jc w:val="center"/>
              <w:rPr>
                <w:b/>
                <w:b/>
                <w:bCs/>
              </w:rPr>
            </w:pP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val="uk-UA" w:eastAsia="ru-RU"/>
              </w:rPr>
              <w:t>ул. Никанорова, 4г г. Симферополь</w:t>
            </w:r>
          </w:p>
          <w:p>
            <w:pPr>
              <w:pStyle w:val="Normal"/>
              <w:spacing w:lineRule="auto" w:line="240" w:beforeAutospacing="1" w:afterAutospacing="1"/>
              <w:jc w:val="center"/>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Autospacing="1"/>
              <w:rPr/>
            </w:pPr>
            <w:r>
              <w:rPr>
                <w:rFonts w:eastAsia="Times New Roman" w:ascii="Times New Roman" w:hAnsi="Times New Roman"/>
                <w:b/>
                <w:bCs/>
                <w:color w:val="000000"/>
                <w:lang w:val="uk-UA" w:eastAsia="ru-RU"/>
              </w:rPr>
              <w:t xml:space="preserve"> </w:t>
            </w:r>
          </w:p>
          <w:p>
            <w:pPr>
              <w:pStyle w:val="Normal"/>
              <w:spacing w:lineRule="auto" w:line="240" w:beforeAutospacing="1" w:afterAutospacing="1"/>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Autospacing="1"/>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pPr>
            <w:r>
              <w:rPr>
                <w:rFonts w:eastAsia="Times New Roman" w:ascii="Times New Roman" w:hAnsi="Times New Roman"/>
                <w:b/>
                <w:bCs/>
                <w:color w:val="000000"/>
                <w:lang w:val="uk-UA" w:eastAsia="ru-RU"/>
              </w:rPr>
              <w:t>_______________________/_____________________/</w:t>
            </w:r>
          </w:p>
        </w:tc>
      </w:tr>
    </w:tbl>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r>
    </w:p>
    <w:p>
      <w:pPr>
        <w:pStyle w:val="Normal"/>
        <w:shd w:val="clear" w:color="auto" w:fill="FFFFFF"/>
        <w:spacing w:lineRule="auto" w:line="240" w:before="0" w:after="0"/>
        <w:jc w:val="center"/>
        <w:rPr/>
      </w:pPr>
      <w:r>
        <w:rPr/>
        <w:fldChar w:fldCharType="begin"/>
      </w:r>
      <w:r>
        <w:rPr/>
        <w:instrText> PAGE </w:instrText>
      </w:r>
      <w:r>
        <w:rPr/>
        <w:fldChar w:fldCharType="separate"/>
      </w:r>
      <w:r>
        <w:rPr/>
        <w:t>20</w:t>
      </w:r>
      <w:r>
        <w:rPr/>
        <w:fldChar w:fldCharType="end"/>
      </w:r>
    </w:p>
    <w:p>
      <w:pPr>
        <w:pStyle w:val="Normal"/>
        <w:shd w:val="clear" w:color="auto" w:fill="FFFFFF"/>
        <w:spacing w:lineRule="auto" w:line="240" w:before="0" w:after="0"/>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ab/>
        <w:tab/>
        <w:tab/>
        <w:tab/>
        <w:tab/>
      </w:r>
    </w:p>
    <w:p>
      <w:pPr>
        <w:pStyle w:val="Normal"/>
        <w:shd w:val="clear" w:color="auto" w:fill="FFFFFF"/>
        <w:spacing w:lineRule="auto" w:line="240" w:before="0" w:after="0"/>
        <w:rPr/>
      </w:pPr>
      <w:r>
        <w:rPr>
          <w:rFonts w:eastAsia="Times New Roman" w:cs="Times New Roman" w:ascii="Times New Roman" w:hAnsi="Times New Roman"/>
          <w:b/>
          <w:bCs/>
          <w:color w:val="000000"/>
          <w:sz w:val="24"/>
          <w:szCs w:val="24"/>
          <w:lang w:eastAsia="ru-RU"/>
        </w:rPr>
        <w:tab/>
        <w:tab/>
        <w:tab/>
        <w:tab/>
        <w:tab/>
        <w:tab/>
        <w:tab/>
        <w:tab/>
        <w:tab/>
        <w:tab/>
        <w:tab/>
      </w:r>
      <w:r>
        <w:rPr>
          <w:rFonts w:cs="Times New Roman" w:ascii="Times New Roman" w:hAnsi="Times New Roman"/>
          <w:b/>
          <w:bCs/>
        </w:rPr>
        <w:t>Приложение №3</w:t>
      </w:r>
    </w:p>
    <w:p>
      <w:pPr>
        <w:pStyle w:val="Normal"/>
        <w:spacing w:before="0" w:after="160"/>
        <w:contextualSpacing/>
        <w:jc w:val="right"/>
        <w:rPr>
          <w:b/>
          <w:b/>
          <w:bCs/>
        </w:rPr>
      </w:pPr>
      <w:r>
        <w:rPr>
          <w:rFonts w:cs="Times New Roman" w:ascii="Times New Roman" w:hAnsi="Times New Roman"/>
          <w:b/>
          <w:bCs/>
        </w:rPr>
        <w:t>к договору №41/22</w:t>
      </w:r>
    </w:p>
    <w:p>
      <w:pPr>
        <w:pStyle w:val="Normal"/>
        <w:spacing w:before="0" w:after="160"/>
        <w:contextualSpacing/>
        <w:jc w:val="right"/>
        <w:rPr>
          <w:rFonts w:ascii="Times New Roman" w:hAnsi="Times New Roman" w:cs="Times New Roman"/>
        </w:rPr>
      </w:pPr>
      <w:r>
        <w:rPr>
          <w:rFonts w:cs="Times New Roman" w:ascii="Times New Roman" w:hAnsi="Times New Roman"/>
          <w:b/>
          <w:bCs/>
        </w:rPr>
        <w:t>от___________ ________2022 год</w:t>
      </w:r>
    </w:p>
    <w:p>
      <w:pPr>
        <w:pStyle w:val="Normal"/>
        <w:spacing w:before="0" w:after="160"/>
        <w:contextualSpacing/>
        <w:jc w:val="right"/>
        <w:rPr>
          <w:rFonts w:ascii="Times New Roman" w:hAnsi="Times New Roman" w:cs="Times New Roman"/>
        </w:rPr>
      </w:pPr>
      <w:r>
        <w:rPr>
          <w:rFonts w:cs="Times New Roman" w:ascii="Times New Roman" w:hAnsi="Times New Roman"/>
        </w:rPr>
      </w:r>
    </w:p>
    <w:p>
      <w:pPr>
        <w:pStyle w:val="Normal"/>
        <w:spacing w:before="0" w:after="160"/>
        <w:contextualSpacing/>
        <w:jc w:val="right"/>
        <w:rPr>
          <w:rFonts w:ascii="Times New Roman" w:hAnsi="Times New Roman" w:cs="Times New Roman"/>
          <w:sz w:val="24"/>
          <w:szCs w:val="24"/>
        </w:rPr>
      </w:pPr>
      <w:r>
        <w:rPr>
          <w:rFonts w:cs="Times New Roman" w:ascii="Times New Roman" w:hAnsi="Times New Roman"/>
          <w:sz w:val="24"/>
          <w:szCs w:val="24"/>
        </w:rPr>
      </w:r>
    </w:p>
    <w:tbl>
      <w:tblPr>
        <w:tblpPr w:bottomFromText="0" w:horzAnchor="margin" w:leftFromText="180" w:rightFromText="180" w:tblpX="0" w:tblpXSpec="center" w:tblpY="2397" w:topFromText="0" w:vertAnchor="page"/>
        <w:tblW w:w="9923" w:type="dxa"/>
        <w:jc w:val="center"/>
        <w:tblInd w:w="0" w:type="dxa"/>
        <w:tblCellMar>
          <w:top w:w="0" w:type="dxa"/>
          <w:left w:w="108" w:type="dxa"/>
          <w:bottom w:w="0" w:type="dxa"/>
          <w:right w:w="108" w:type="dxa"/>
        </w:tblCellMar>
        <w:tblLook w:firstRow="1" w:noVBand="1" w:lastRow="0" w:firstColumn="1" w:lastColumn="0" w:noHBand="0" w:val="04a0"/>
      </w:tblPr>
      <w:tblGrid>
        <w:gridCol w:w="9923"/>
      </w:tblGrid>
      <w:tr>
        <w:trPr>
          <w:trHeight w:val="289" w:hRule="atLeast"/>
        </w:trPr>
        <w:tc>
          <w:tcPr>
            <w:tcW w:w="9923" w:type="dxa"/>
            <w:tcBorders/>
            <w:shd w:color="auto" w:fill="auto" w:val="clear"/>
          </w:tcPr>
          <w:tbl>
            <w:tblPr>
              <w:tblW w:w="9707" w:type="dxa"/>
              <w:jc w:val="left"/>
              <w:tblInd w:w="0" w:type="dxa"/>
              <w:tblCellMar>
                <w:top w:w="0" w:type="dxa"/>
                <w:left w:w="108" w:type="dxa"/>
                <w:bottom w:w="0" w:type="dxa"/>
                <w:right w:w="108" w:type="dxa"/>
              </w:tblCellMar>
              <w:tblLook w:firstRow="0" w:noVBand="0" w:lastRow="0" w:firstColumn="0" w:lastColumn="0" w:noHBand="0" w:val="0000"/>
            </w:tblPr>
            <w:tblGrid>
              <w:gridCol w:w="581"/>
              <w:gridCol w:w="7752"/>
              <w:gridCol w:w="1374"/>
            </w:tblGrid>
            <w:tr>
              <w:trPr>
                <w:trHeight w:val="289" w:hRule="atLeast"/>
              </w:trPr>
              <w:tc>
                <w:tcPr>
                  <w:tcW w:w="9707" w:type="dxa"/>
                  <w:gridSpan w:val="3"/>
                  <w:tcBorders/>
                  <w:shd w:color="auto"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Размер платы</w:t>
                  </w:r>
                </w:p>
              </w:tc>
            </w:tr>
            <w:tr>
              <w:trPr>
                <w:trHeight w:val="315" w:hRule="atLeast"/>
              </w:trPr>
              <w:tc>
                <w:tcPr>
                  <w:tcW w:w="9707" w:type="dxa"/>
                  <w:gridSpan w:val="3"/>
                  <w:tcBorders/>
                  <w:shd w:color="auto"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за содержание и ремонт общего имущества собственников помещений многоквартирного дома</w:t>
                  </w:r>
                </w:p>
              </w:tc>
            </w:tr>
            <w:tr>
              <w:trPr>
                <w:trHeight w:val="315" w:hRule="atLeast"/>
              </w:trPr>
              <w:tc>
                <w:tcPr>
                  <w:tcW w:w="9707" w:type="dxa"/>
                  <w:gridSpan w:val="3"/>
                  <w:tcBorders/>
                  <w:shd w:color="auto" w:fill="auto" w:val="clear"/>
                  <w:vAlign w:val="bottom"/>
                </w:tcPr>
                <w:p>
                  <w:pPr>
                    <w:pStyle w:val="Normal"/>
                    <w:spacing w:lineRule="auto" w:line="240" w:before="0" w:after="0"/>
                    <w:jc w:val="center"/>
                    <w:rPr>
                      <w:sz w:val="22"/>
                      <w:szCs w:val="22"/>
                    </w:rPr>
                  </w:pPr>
                  <w:r>
                    <w:rPr>
                      <w:rFonts w:cs="Times New Roman" w:ascii="Times New Roman" w:hAnsi="Times New Roman"/>
                      <w:b/>
                      <w:bCs/>
                      <w:color w:val="000000"/>
                      <w:sz w:val="22"/>
                      <w:szCs w:val="22"/>
                      <w:lang w:eastAsia="ru-RU"/>
                    </w:rPr>
                    <w:t>по улице Никанорова, 4г г. Симферополь</w:t>
                  </w:r>
                </w:p>
              </w:tc>
            </w:tr>
            <w:tr>
              <w:trPr>
                <w:trHeight w:val="330" w:hRule="atLeast"/>
              </w:trPr>
              <w:tc>
                <w:tcPr>
                  <w:tcW w:w="581" w:type="dxa"/>
                  <w:tcBorders/>
                  <w:shd w:color="auto" w:fill="auto" w:val="clear"/>
                  <w:vAlign w:val="bottom"/>
                </w:tcPr>
                <w:p>
                  <w:pPr>
                    <w:pStyle w:val="Normal"/>
                    <w:snapToGrid w:val="false"/>
                    <w:spacing w:lineRule="auto" w:line="240" w:before="0" w:after="0"/>
                    <w:jc w:val="center"/>
                    <w:rPr>
                      <w:rFonts w:ascii="Times New Roman" w:hAnsi="Times New Roman" w:cs="Times New Roman"/>
                      <w:b/>
                      <w:b/>
                      <w:bCs/>
                      <w:color w:val="000000"/>
                      <w:sz w:val="21"/>
                      <w:szCs w:val="21"/>
                      <w:lang w:eastAsia="ru-RU"/>
                    </w:rPr>
                  </w:pPr>
                  <w:r>
                    <w:rPr>
                      <w:rFonts w:cs="Times New Roman" w:ascii="Times New Roman" w:hAnsi="Times New Roman"/>
                      <w:b/>
                      <w:bCs/>
                      <w:color w:val="000000"/>
                      <w:sz w:val="21"/>
                      <w:szCs w:val="21"/>
                      <w:lang w:eastAsia="ru-RU"/>
                    </w:rPr>
                  </w:r>
                </w:p>
              </w:tc>
              <w:tc>
                <w:tcPr>
                  <w:tcW w:w="7752" w:type="dxa"/>
                  <w:tcBorders/>
                  <w:shd w:color="auto" w:fill="auto" w:val="clear"/>
                  <w:vAlign w:val="bottom"/>
                </w:tcPr>
                <w:p>
                  <w:pPr>
                    <w:pStyle w:val="Normal"/>
                    <w:snapToGrid w:val="false"/>
                    <w:spacing w:lineRule="auto" w:line="240" w:before="0" w:after="0"/>
                    <w:rPr>
                      <w:rFonts w:ascii="Times New Roman" w:hAnsi="Times New Roman" w:cs="Times New Roman"/>
                      <w:b/>
                      <w:b/>
                      <w:bCs/>
                      <w:color w:val="000000"/>
                      <w:sz w:val="21"/>
                      <w:szCs w:val="21"/>
                      <w:lang w:eastAsia="ru-RU"/>
                    </w:rPr>
                  </w:pPr>
                  <w:r>
                    <w:rPr>
                      <w:rFonts w:cs="Times New Roman" w:ascii="Times New Roman" w:hAnsi="Times New Roman"/>
                      <w:b/>
                      <w:bCs/>
                      <w:color w:val="000000"/>
                      <w:sz w:val="21"/>
                      <w:szCs w:val="21"/>
                      <w:lang w:eastAsia="ru-RU"/>
                    </w:rPr>
                  </w:r>
                </w:p>
              </w:tc>
              <w:tc>
                <w:tcPr>
                  <w:tcW w:w="1374" w:type="dxa"/>
                  <w:tcBorders/>
                  <w:shd w:color="auto" w:fill="auto" w:val="clear"/>
                  <w:vAlign w:val="bottom"/>
                </w:tcPr>
                <w:p>
                  <w:pPr>
                    <w:pStyle w:val="Normal"/>
                    <w:snapToGrid w:val="false"/>
                    <w:spacing w:lineRule="auto" w:line="240" w:before="0" w:after="0"/>
                    <w:rPr>
                      <w:rFonts w:ascii="Times New Roman" w:hAnsi="Times New Roman" w:cs="Times New Roman"/>
                      <w:b/>
                      <w:b/>
                      <w:bCs/>
                      <w:color w:val="000000"/>
                      <w:sz w:val="21"/>
                      <w:szCs w:val="21"/>
                      <w:lang w:eastAsia="ru-RU"/>
                    </w:rPr>
                  </w:pPr>
                  <w:r>
                    <w:rPr>
                      <w:rFonts w:cs="Times New Roman" w:ascii="Times New Roman" w:hAnsi="Times New Roman"/>
                      <w:b/>
                      <w:bCs/>
                      <w:color w:val="000000"/>
                      <w:sz w:val="21"/>
                      <w:szCs w:val="21"/>
                      <w:lang w:eastAsia="ru-RU"/>
                    </w:rPr>
                  </w:r>
                </w:p>
              </w:tc>
            </w:tr>
            <w:tr>
              <w:trPr>
                <w:trHeight w:val="660" w:hRule="atLeast"/>
              </w:trPr>
              <w:tc>
                <w:tcPr>
                  <w:tcW w:w="581"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1"/>
                      <w:szCs w:val="21"/>
                      <w:lang w:eastAsia="ru-RU"/>
                    </w:rPr>
                    <w:t xml:space="preserve">№ </w:t>
                  </w:r>
                  <w:r>
                    <w:rPr>
                      <w:rFonts w:cs="Times New Roman" w:ascii="Times New Roman" w:hAnsi="Times New Roman"/>
                      <w:b/>
                      <w:bCs/>
                      <w:color w:val="000000"/>
                      <w:sz w:val="21"/>
                      <w:szCs w:val="21"/>
                      <w:lang w:eastAsia="ru-RU"/>
                    </w:rPr>
                    <w:t>п/п</w:t>
                  </w:r>
                </w:p>
              </w:tc>
              <w:tc>
                <w:tcPr>
                  <w:tcW w:w="775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1"/>
                      <w:szCs w:val="21"/>
                      <w:lang w:eastAsia="ru-RU"/>
                    </w:rPr>
                    <w:t>Показатели</w:t>
                  </w:r>
                </w:p>
              </w:tc>
              <w:tc>
                <w:tcPr>
                  <w:tcW w:w="13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Тариф, руб./мес. на 1 м²</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1"/>
                      <w:szCs w:val="21"/>
                      <w:lang w:eastAsia="ru-RU"/>
                    </w:rPr>
                    <w:t>1</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Содержание жилья</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b/>
                      <w:bCs/>
                      <w:color w:val="000000"/>
                      <w:sz w:val="21"/>
                      <w:szCs w:val="21"/>
                      <w:lang w:eastAsia="ru-RU"/>
                    </w:rPr>
                    <w:t>22,18</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1.1</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Уборка придомовой территории</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2,58</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1.2</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Уборка лестничных клеток</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5,11</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1.3</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Дератизация, дезинсекция</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0,05</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1.4</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Содержание и благоустройство придомовой территории и элементов озеленения</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4,48</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1.5</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Обслуживание лифтов</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2,64</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1.6</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Ежегодное страхование лифтов</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0,05</w:t>
                  </w:r>
                </w:p>
              </w:tc>
            </w:tr>
            <w:tr>
              <w:trPr>
                <w:trHeight w:val="420"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1.7</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Аварийное обслуживание</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1"/>
                      <w:szCs w:val="21"/>
                    </w:rPr>
                  </w:pPr>
                  <w:r>
                    <w:rPr>
                      <w:rFonts w:cs="Times New Roman" w:ascii="Times New Roman" w:hAnsi="Times New Roman"/>
                      <w:sz w:val="21"/>
                      <w:szCs w:val="21"/>
                    </w:rPr>
                    <w:t>1,12</w:t>
                  </w:r>
                </w:p>
              </w:tc>
            </w:tr>
            <w:tr>
              <w:trPr>
                <w:trHeight w:val="376"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1"/>
                      <w:szCs w:val="21"/>
                      <w:lang w:eastAsia="ru-RU"/>
                    </w:rPr>
                    <w:t>1.8</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1"/>
                      <w:szCs w:val="21"/>
                      <w:lang w:eastAsia="ru-RU"/>
                    </w:rPr>
                    <w:t>Содержание внутридомовых инженерных сетей и ремонт в процессе эксплуатации</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color w:val="000000"/>
                      <w:sz w:val="21"/>
                      <w:szCs w:val="21"/>
                      <w:lang w:eastAsia="ru-RU"/>
                    </w:rPr>
                  </w:pPr>
                  <w:r>
                    <w:rPr>
                      <w:rFonts w:cs="Times New Roman" w:ascii="Times New Roman" w:hAnsi="Times New Roman"/>
                      <w:color w:val="000000"/>
                      <w:sz w:val="21"/>
                      <w:szCs w:val="21"/>
                      <w:lang w:eastAsia="ru-RU"/>
                    </w:rPr>
                    <w:t>6,15</w:t>
                  </w:r>
                </w:p>
              </w:tc>
            </w:tr>
            <w:tr>
              <w:trPr>
                <w:trHeight w:val="422"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1"/>
                      <w:szCs w:val="21"/>
                      <w:lang w:eastAsia="ru-RU"/>
                    </w:rPr>
                    <w:t>2</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Текущий ремонт и техобслуживание конструктивных элементов</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1"/>
                      <w:szCs w:val="21"/>
                    </w:rPr>
                  </w:pPr>
                  <w:r>
                    <w:rPr>
                      <w:rFonts w:cs="Times New Roman" w:ascii="Times New Roman" w:hAnsi="Times New Roman"/>
                      <w:b/>
                      <w:bCs/>
                      <w:sz w:val="21"/>
                      <w:szCs w:val="21"/>
                    </w:rPr>
                    <w:t>1,58</w:t>
                  </w:r>
                </w:p>
              </w:tc>
            </w:tr>
            <w:tr>
              <w:trPr>
                <w:trHeight w:val="414"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1"/>
                      <w:szCs w:val="21"/>
                      <w:lang w:eastAsia="ru-RU"/>
                    </w:rPr>
                    <w:t>3</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Управление многоквартирным домом</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1"/>
                      <w:szCs w:val="21"/>
                    </w:rPr>
                  </w:pPr>
                  <w:r>
                    <w:rPr>
                      <w:rFonts w:cs="Times New Roman" w:ascii="Times New Roman" w:hAnsi="Times New Roman"/>
                      <w:b/>
                      <w:bCs/>
                      <w:sz w:val="21"/>
                      <w:szCs w:val="21"/>
                    </w:rPr>
                    <w:t>4,80</w:t>
                  </w:r>
                </w:p>
              </w:tc>
            </w:tr>
            <w:tr>
              <w:trPr>
                <w:trHeight w:val="406"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1"/>
                      <w:szCs w:val="21"/>
                      <w:lang w:eastAsia="ru-RU"/>
                    </w:rPr>
                    <w:t>4</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Работы по техобслуживанию систем АПС и СОУЭ</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1"/>
                      <w:szCs w:val="21"/>
                    </w:rPr>
                  </w:pPr>
                  <w:r>
                    <w:rPr>
                      <w:rFonts w:cs="Times New Roman" w:ascii="Times New Roman" w:hAnsi="Times New Roman"/>
                      <w:b/>
                      <w:bCs/>
                      <w:sz w:val="21"/>
                      <w:szCs w:val="21"/>
                    </w:rPr>
                    <w:t>1,86</w:t>
                  </w:r>
                </w:p>
              </w:tc>
            </w:tr>
            <w:tr>
              <w:trPr>
                <w:trHeight w:val="648"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1"/>
                      <w:szCs w:val="21"/>
                      <w:lang w:eastAsia="ru-RU"/>
                    </w:rPr>
                    <w:t>5</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Коммунальные услуги, потребленные на общедомовое имущество (водоснабжение, электроэнергия)</w:t>
                  </w:r>
                </w:p>
              </w:tc>
              <w:tc>
                <w:tcPr>
                  <w:tcW w:w="137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1"/>
                      <w:szCs w:val="21"/>
                      <w:lang w:eastAsia="ru-RU"/>
                    </w:rPr>
                    <w:t>по факту</w:t>
                  </w:r>
                </w:p>
              </w:tc>
            </w:tr>
            <w:tr>
              <w:trPr>
                <w:trHeight w:val="648"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color w:val="000000"/>
                      <w:sz w:val="21"/>
                      <w:szCs w:val="21"/>
                      <w:lang w:eastAsia="ru-RU"/>
                    </w:rPr>
                  </w:pPr>
                  <w:r>
                    <w:rPr>
                      <w:rFonts w:cs="Times New Roman" w:ascii="Times New Roman" w:hAnsi="Times New Roman"/>
                      <w:b/>
                      <w:bCs/>
                      <w:color w:val="000000"/>
                      <w:sz w:val="21"/>
                      <w:szCs w:val="21"/>
                      <w:lang w:eastAsia="ru-RU"/>
                    </w:rPr>
                    <w:t>6</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Организация сбора и транспортировани</w:t>
                  </w:r>
                  <w:r>
                    <w:rPr>
                      <w:rFonts w:cs="Times New Roman" w:ascii="Times New Roman" w:hAnsi="Times New Roman"/>
                      <w:b/>
                      <w:bCs/>
                      <w:color w:val="000000"/>
                      <w:sz w:val="21"/>
                      <w:szCs w:val="21"/>
                      <w:lang w:eastAsia="ru-RU"/>
                    </w:rPr>
                    <w:t>я</w:t>
                  </w:r>
                  <w:r>
                    <w:rPr>
                      <w:rFonts w:cs="Times New Roman" w:ascii="Times New Roman" w:hAnsi="Times New Roman"/>
                      <w:b/>
                      <w:bCs/>
                      <w:color w:val="000000"/>
                      <w:sz w:val="21"/>
                      <w:szCs w:val="21"/>
                      <w:lang w:eastAsia="ru-RU"/>
                    </w:rPr>
                    <w:t xml:space="preserve"> строительных отходов (в течении 12 месяцев с момента заключения договора управления)</w:t>
                  </w:r>
                </w:p>
              </w:tc>
              <w:tc>
                <w:tcPr>
                  <w:tcW w:w="137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b/>
                      <w:b/>
                      <w:bCs/>
                      <w:color w:val="000000"/>
                      <w:sz w:val="21"/>
                      <w:szCs w:val="21"/>
                      <w:lang w:eastAsia="ru-RU"/>
                    </w:rPr>
                  </w:pPr>
                  <w:r>
                    <w:rPr>
                      <w:rFonts w:cs="Times New Roman" w:ascii="Times New Roman" w:hAnsi="Times New Roman"/>
                      <w:b/>
                      <w:bCs/>
                      <w:color w:val="000000"/>
                      <w:sz w:val="21"/>
                      <w:szCs w:val="21"/>
                      <w:lang w:eastAsia="ru-RU"/>
                    </w:rPr>
                    <w:t>по факту</w:t>
                  </w:r>
                </w:p>
              </w:tc>
            </w:tr>
            <w:tr>
              <w:trPr>
                <w:trHeight w:val="383" w:hRule="atLeast"/>
              </w:trPr>
              <w:tc>
                <w:tcPr>
                  <w:tcW w:w="581"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1"/>
                      <w:szCs w:val="21"/>
                      <w:lang w:eastAsia="ru-RU"/>
                    </w:rPr>
                    <w:t> </w:t>
                  </w:r>
                </w:p>
              </w:tc>
              <w:tc>
                <w:tcPr>
                  <w:tcW w:w="7752"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1"/>
                      <w:szCs w:val="21"/>
                      <w:lang w:eastAsia="ru-RU"/>
                    </w:rPr>
                    <w:t>размер платы за 1 м кв в месяц</w:t>
                  </w:r>
                </w:p>
              </w:tc>
              <w:tc>
                <w:tcPr>
                  <w:tcW w:w="13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rPr>
                  </w:pPr>
                  <w:r>
                    <w:rPr>
                      <w:rFonts w:cs="Times New Roman" w:ascii="Times New Roman" w:hAnsi="Times New Roman"/>
                      <w:b/>
                      <w:bCs/>
                      <w:color w:val="000000"/>
                      <w:sz w:val="21"/>
                      <w:szCs w:val="21"/>
                      <w:lang w:eastAsia="ru-RU"/>
                    </w:rPr>
                    <w:t>30,42</w:t>
                  </w:r>
                </w:p>
              </w:tc>
            </w:tr>
          </w:tbl>
          <w:p>
            <w:pPr>
              <w:pStyle w:val="Normal"/>
              <w:spacing w:lineRule="auto" w:line="240" w:before="0" w:after="0"/>
              <w:jc w:val="center"/>
              <w:rPr/>
            </w:pPr>
            <w:r>
              <w:rPr/>
            </w:r>
          </w:p>
        </w:tc>
      </w:tr>
    </w:tbl>
    <w:p>
      <w:pPr>
        <w:pStyle w:val="Normal"/>
        <w:spacing w:before="0" w:after="160"/>
        <w:contextualSpacing/>
        <w:rPr/>
      </w:pPr>
      <w:r>
        <w:rPr/>
      </w:r>
    </w:p>
    <w:tbl>
      <w:tblPr>
        <w:tblpPr w:bottomFromText="0" w:horzAnchor="margin" w:leftFromText="180" w:rightFromText="180" w:tblpX="0" w:tblpXSpec="center" w:tblpY="19" w:topFromText="0" w:vertAnchor="text"/>
        <w:tblW w:w="10088" w:type="dxa"/>
        <w:jc w:val="left"/>
        <w:tblInd w:w="0" w:type="dxa"/>
        <w:tblCellMar>
          <w:top w:w="0" w:type="dxa"/>
          <w:left w:w="108" w:type="dxa"/>
          <w:bottom w:w="0" w:type="dxa"/>
          <w:right w:w="108" w:type="dxa"/>
        </w:tblCellMar>
        <w:tblLook w:firstRow="1" w:noVBand="1" w:lastRow="0" w:firstColumn="1" w:lastColumn="0" w:noHBand="0" w:val="04a0"/>
      </w:tblPr>
      <w:tblGrid>
        <w:gridCol w:w="5068"/>
        <w:gridCol w:w="5019"/>
      </w:tblGrid>
      <w:tr>
        <w:trPr>
          <w:trHeight w:val="69" w:hRule="atLeast"/>
        </w:trPr>
        <w:tc>
          <w:tcPr>
            <w:tcW w:w="5068" w:type="dxa"/>
            <w:tcBorders/>
            <w:shd w:color="auto" w:fill="auto" w:val="clear"/>
            <w:vAlign w:val="bottom"/>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Управляющая организация:                                   </w:t>
              <w:br/>
              <w:t>ООО «Монолит-Комфорт»</w:t>
              <w:br/>
              <w:t>Юридический адрес: 295050, Россия, Республика Крым, г. Симферополь, ул. Ростовская, 19А,   офис 101</w:t>
              <w:br/>
              <w:t>ИНН 9102043874/КПП 910201001</w:t>
              <w:br/>
              <w:t>ОГРН 1149102086517</w:t>
              <w:br/>
              <w:t>р/с  40702810702130000029</w:t>
              <w:br/>
              <w:t>К/с 30101810835100000123</w:t>
              <w:br/>
              <w:t>БИК 043510123</w:t>
              <w:br/>
              <w:t>АО «ГЕНБАНК» в г. Симферополь</w:t>
              <w:br/>
              <w:t xml:space="preserve">Генеральный директор </w:t>
              <w:br/>
            </w:r>
          </w:p>
          <w:p>
            <w:pPr>
              <w:pStyle w:val="Normal"/>
              <w:spacing w:lineRule="auto" w:line="240" w:before="0" w:after="0"/>
              <w:rPr/>
            </w:pPr>
            <w:r>
              <w:rPr>
                <w:rFonts w:eastAsia="Times New Roman" w:cs="Times New Roman" w:ascii="Times New Roman" w:hAnsi="Times New Roman"/>
                <w:color w:val="000000"/>
                <w:lang w:eastAsia="ru-RU"/>
              </w:rPr>
              <w:t>_________________________Ж.В.Панина</w:t>
            </w:r>
          </w:p>
        </w:tc>
        <w:tc>
          <w:tcPr>
            <w:tcW w:w="5019" w:type="dxa"/>
            <w:tcBorders/>
            <w:shd w:color="auto" w:fill="auto" w:val="clear"/>
          </w:tcPr>
          <w:p>
            <w:pPr>
              <w:pStyle w:val="Normal"/>
              <w:spacing w:lineRule="auto" w:line="240" w:before="0" w:after="0"/>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0" w:after="0"/>
              <w:ind w:left="600" w:hanging="0"/>
              <w:rPr>
                <w:rFonts w:ascii="Times New Roman" w:hAnsi="Times New Roman" w:eastAsia="Times New Roman" w:cs="Times New Roman"/>
                <w:bCs/>
                <w:color w:val="000000"/>
                <w:lang w:eastAsia="ru-RU"/>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ул. Никанорова, 4г города Симферополя</w:t>
            </w:r>
          </w:p>
          <w:p>
            <w:pPr>
              <w:pStyle w:val="Normal"/>
              <w:spacing w:lineRule="auto" w:line="240" w:before="0" w:after="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left="227"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hanging="0"/>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lang w:eastAsia="ru-RU"/>
              </w:rPr>
            </w:r>
          </w:p>
          <w:p>
            <w:pPr>
              <w:pStyle w:val="Normal"/>
              <w:spacing w:lineRule="auto" w:line="240" w:before="0" w:after="0"/>
              <w:ind w:hanging="0"/>
              <w:rPr/>
            </w:pPr>
            <w:r>
              <w:rPr>
                <w:rFonts w:eastAsia="Times New Roman" w:cs="Times New Roman" w:ascii="Times New Roman" w:hAnsi="Times New Roman"/>
                <w:bCs/>
                <w:color w:val="000000"/>
                <w:lang w:eastAsia="ru-RU"/>
              </w:rPr>
              <w:t>______________________/____________________/</w:t>
            </w:r>
          </w:p>
        </w:tc>
      </w:tr>
    </w:tbl>
    <w:p>
      <w:pPr>
        <w:pStyle w:val="Normal"/>
        <w:spacing w:before="0" w:after="160"/>
        <w:contextualSpacing/>
        <w:jc w:val="center"/>
        <w:rPr>
          <w:rFonts w:ascii="Times New Roman" w:hAnsi="Times New Roman" w:cs="Times New Roman"/>
        </w:rPr>
      </w:pPr>
      <w:r>
        <w:rPr>
          <w:rFonts w:cs="Times New Roman" w:ascii="Times New Roman" w:hAnsi="Times New Roman"/>
        </w:rPr>
      </w:r>
    </w:p>
    <w:p>
      <w:pPr>
        <w:pStyle w:val="Normal"/>
        <w:spacing w:before="0" w:after="160"/>
        <w:contextualSpacing/>
        <w:jc w:val="center"/>
        <w:rPr>
          <w:rFonts w:ascii="Times New Roman" w:hAnsi="Times New Roman" w:cs="Times New Roman"/>
        </w:rPr>
      </w:pPr>
      <w:r>
        <w:rPr>
          <w:rFonts w:cs="Times New Roman" w:ascii="Times New Roman" w:hAnsi="Times New Roman"/>
        </w:rPr>
      </w:r>
    </w:p>
    <w:p>
      <w:pPr>
        <w:pStyle w:val="Normal"/>
        <w:spacing w:before="0" w:after="160"/>
        <w:contextualSpacing/>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21</w:t>
      </w:r>
      <w:r>
        <w:rPr>
          <w:rFonts w:cs="Times New Roman" w:ascii="Times New Roman" w:hAnsi="Times New Roman"/>
        </w:rPr>
        <w:fldChar w:fldCharType="end"/>
      </w:r>
    </w:p>
    <w:p>
      <w:pPr>
        <w:pStyle w:val="Normal"/>
        <w:spacing w:before="0" w:after="160"/>
        <w:contextualSpacing/>
        <w:jc w:val="center"/>
        <w:rPr>
          <w:rFonts w:ascii="Times New Roman" w:hAnsi="Times New Roman" w:cs="Times New Roman"/>
        </w:rPr>
      </w:pPr>
      <w:r>
        <w:rPr>
          <w:rFonts w:cs="Times New Roman" w:ascii="Times New Roman" w:hAnsi="Times New Roman"/>
        </w:rPr>
      </w:r>
    </w:p>
    <w:p>
      <w:pPr>
        <w:pStyle w:val="Normal"/>
        <w:spacing w:before="0" w:after="160"/>
        <w:contextualSpacing/>
        <w:jc w:val="right"/>
        <w:rPr>
          <w:rFonts w:ascii="Times New Roman" w:hAnsi="Times New Roman" w:cs="Times New Roman"/>
          <w:b/>
          <w:b/>
          <w:bCs/>
        </w:rPr>
      </w:pPr>
      <w:r>
        <w:rPr>
          <w:rFonts w:cs="Times New Roman" w:ascii="Times New Roman" w:hAnsi="Times New Roman"/>
          <w:b/>
          <w:bCs/>
        </w:rPr>
      </w:r>
    </w:p>
    <w:p>
      <w:pPr>
        <w:pStyle w:val="Normal"/>
        <w:spacing w:before="0" w:after="160"/>
        <w:contextualSpacing/>
        <w:jc w:val="right"/>
        <w:rPr/>
      </w:pPr>
      <w:r>
        <w:rPr>
          <w:rFonts w:cs="Times New Roman" w:ascii="Times New Roman" w:hAnsi="Times New Roman"/>
          <w:b/>
          <w:bCs/>
        </w:rPr>
        <w:t xml:space="preserve">Приложение №4  </w:t>
      </w:r>
    </w:p>
    <w:p>
      <w:pPr>
        <w:pStyle w:val="Normal"/>
        <w:spacing w:before="0" w:after="160"/>
        <w:contextualSpacing/>
        <w:jc w:val="right"/>
        <w:rPr>
          <w:rFonts w:ascii="Times New Roman" w:hAnsi="Times New Roman" w:cs="Times New Roman"/>
        </w:rPr>
      </w:pPr>
      <w:r>
        <w:rPr>
          <w:rFonts w:cs="Times New Roman" w:ascii="Times New Roman" w:hAnsi="Times New Roman"/>
          <w:b/>
          <w:bCs/>
        </w:rPr>
        <w:t>к договору №41/22</w:t>
      </w:r>
    </w:p>
    <w:p>
      <w:pPr>
        <w:pStyle w:val="Normal"/>
        <w:spacing w:before="0" w:after="160"/>
        <w:contextualSpacing/>
        <w:jc w:val="right"/>
        <w:rPr>
          <w:b/>
          <w:b/>
          <w:bCs/>
        </w:rPr>
      </w:pPr>
      <w:r>
        <w:rPr>
          <w:rFonts w:cs="Times New Roman" w:ascii="Times New Roman" w:hAnsi="Times New Roman"/>
          <w:b/>
          <w:bCs/>
        </w:rPr>
        <w:t xml:space="preserve">    </w:t>
      </w:r>
      <w:r>
        <w:rPr>
          <w:rFonts w:cs="Times New Roman" w:ascii="Times New Roman" w:hAnsi="Times New Roman"/>
          <w:b/>
          <w:bCs/>
        </w:rPr>
        <w:t>от __________________2022 год</w:t>
      </w:r>
    </w:p>
    <w:p>
      <w:pPr>
        <w:pStyle w:val="Normal"/>
        <w:spacing w:before="0" w:after="160"/>
        <w:contextualSpacing/>
        <w:jc w:val="right"/>
        <w:rPr>
          <w:rFonts w:ascii="Times New Roman" w:hAnsi="Times New Roman" w:cs="Times New Roman"/>
          <w:b/>
          <w:b/>
          <w:bCs/>
        </w:rPr>
      </w:pPr>
      <w:r>
        <w:rPr>
          <w:rFonts w:cs="Times New Roman" w:ascii="Times New Roman" w:hAnsi="Times New Roman"/>
          <w:b/>
          <w:bCs/>
        </w:rPr>
      </w:r>
    </w:p>
    <w:p>
      <w:pPr>
        <w:pStyle w:val="Normal"/>
        <w:spacing w:before="0" w:after="160"/>
        <w:contextualSpacing/>
        <w:jc w:val="right"/>
        <w:rPr>
          <w:rFonts w:ascii="Times New Roman" w:hAnsi="Times New Roman" w:cs="Times New Roman"/>
          <w:b/>
          <w:b/>
          <w:bCs/>
        </w:rPr>
      </w:pPr>
      <w:r>
        <w:rPr>
          <w:rFonts w:cs="Times New Roman" w:ascii="Times New Roman" w:hAnsi="Times New Roman"/>
          <w:b/>
          <w:bCs/>
        </w:rPr>
      </w:r>
    </w:p>
    <w:tbl>
      <w:tblPr>
        <w:tblW w:w="10603" w:type="dxa"/>
        <w:jc w:val="left"/>
        <w:tblInd w:w="-446" w:type="dxa"/>
        <w:tblCellMar>
          <w:top w:w="0" w:type="dxa"/>
          <w:left w:w="0" w:type="dxa"/>
          <w:bottom w:w="0" w:type="dxa"/>
          <w:right w:w="0" w:type="dxa"/>
        </w:tblCellMar>
        <w:tblLook w:firstRow="0" w:noVBand="0" w:lastRow="0" w:firstColumn="0" w:lastColumn="0" w:noHBand="0" w:val="0000"/>
      </w:tblPr>
      <w:tblGrid>
        <w:gridCol w:w="928"/>
        <w:gridCol w:w="4394"/>
        <w:gridCol w:w="5191"/>
        <w:gridCol w:w="90"/>
      </w:tblGrid>
      <w:tr>
        <w:trPr>
          <w:trHeight w:val="315" w:hRule="atLeast"/>
        </w:trPr>
        <w:tc>
          <w:tcPr>
            <w:tcW w:w="10513" w:type="dxa"/>
            <w:gridSpan w:val="3"/>
            <w:tcBorders/>
            <w:shd w:color="auto" w:fill="auto" w:val="clear"/>
            <w:vAlign w:val="center"/>
          </w:tcPr>
          <w:p>
            <w:pPr>
              <w:pStyle w:val="Normal"/>
              <w:spacing w:lineRule="auto" w:line="240" w:before="0" w:after="0"/>
              <w:ind w:left="254" w:hanging="0"/>
              <w:jc w:val="center"/>
              <w:rPr/>
            </w:pPr>
            <w:r>
              <w:rPr>
                <w:rFonts w:cs="Times New Roman" w:ascii="Times New Roman" w:hAnsi="Times New Roman"/>
                <w:b/>
                <w:bCs/>
                <w:color w:val="000000"/>
                <w:sz w:val="24"/>
                <w:szCs w:val="24"/>
                <w:lang w:eastAsia="ru-RU"/>
              </w:rPr>
              <w:t>Перечень и периодичность оказания  работ и услуг по МКД ул. Никанорова, 4г г. Симферополь</w:t>
            </w:r>
          </w:p>
        </w:tc>
        <w:tc>
          <w:tcPr>
            <w:tcW w:w="90" w:type="dxa"/>
            <w:tcBorders/>
            <w:shd w:color="auto" w:fill="auto" w:val="clear"/>
          </w:tcPr>
          <w:p>
            <w:pPr>
              <w:pStyle w:val="Normal"/>
              <w:snapToGrid w:val="false"/>
              <w:spacing w:before="0" w:after="160"/>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tc>
      </w:tr>
      <w:tr>
        <w:trPr>
          <w:trHeight w:val="450" w:hRule="atLeast"/>
        </w:trPr>
        <w:tc>
          <w:tcPr>
            <w:tcW w:w="928"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 xml:space="preserve">№ </w:t>
            </w:r>
            <w:r>
              <w:rPr>
                <w:rFonts w:cs="Times New Roman" w:ascii="Times New Roman" w:hAnsi="Times New Roman"/>
                <w:b/>
                <w:bCs/>
                <w:lang w:eastAsia="ru-RU"/>
              </w:rPr>
              <w:t>п/п</w:t>
            </w:r>
          </w:p>
        </w:tc>
        <w:tc>
          <w:tcPr>
            <w:tcW w:w="4394"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Наименование работ и услуг</w:t>
            </w:r>
          </w:p>
        </w:tc>
        <w:tc>
          <w:tcPr>
            <w:tcW w:w="528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периодичность</w:t>
            </w:r>
          </w:p>
        </w:tc>
      </w:tr>
      <w:tr>
        <w:trPr>
          <w:trHeight w:val="450" w:hRule="atLeast"/>
        </w:trPr>
        <w:tc>
          <w:tcPr>
            <w:tcW w:w="928"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cs="Times New Roman"/>
                <w:b/>
                <w:b/>
                <w:bCs/>
                <w:lang w:eastAsia="ru-RU"/>
              </w:rPr>
            </w:pPr>
            <w:r>
              <w:rPr>
                <w:rFonts w:cs="Times New Roman" w:ascii="Times New Roman" w:hAnsi="Times New Roman"/>
                <w:b/>
                <w:bCs/>
                <w:lang w:eastAsia="ru-RU"/>
              </w:rPr>
            </w:r>
          </w:p>
        </w:tc>
        <w:tc>
          <w:tcPr>
            <w:tcW w:w="4394" w:type="dxa"/>
            <w:vMerge w:val="continue"/>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Times New Roman" w:hAnsi="Times New Roman" w:cs="Times New Roman"/>
                <w:b/>
                <w:b/>
                <w:bCs/>
                <w:lang w:eastAsia="ru-RU"/>
              </w:rPr>
            </w:pPr>
            <w:r>
              <w:rPr>
                <w:rFonts w:cs="Times New Roman" w:ascii="Times New Roman" w:hAnsi="Times New Roman"/>
                <w:b/>
                <w:bCs/>
                <w:lang w:eastAsia="ru-RU"/>
              </w:rPr>
            </w:r>
          </w:p>
        </w:tc>
        <w:tc>
          <w:tcPr>
            <w:tcW w:w="528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b/>
                <w:b/>
                <w:bCs/>
                <w:lang w:eastAsia="ru-RU"/>
              </w:rPr>
            </w:pPr>
            <w:r>
              <w:rPr>
                <w:rFonts w:cs="Times New Roman" w:ascii="Times New Roman" w:hAnsi="Times New Roman"/>
                <w:b/>
                <w:bCs/>
                <w:lang w:eastAsia="ru-RU"/>
              </w:rPr>
            </w:r>
          </w:p>
        </w:tc>
      </w:tr>
      <w:tr>
        <w:trPr>
          <w:trHeight w:val="31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Содержание жилья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lang w:eastAsia="ru-RU"/>
              </w:rPr>
              <w:t> </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1.1</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Уборка придомовой территории</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563"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1.1.1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Подметание территории в теплый период (усоверш. покр. 1 кл. терр.)</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1.1.2</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Подметание территории в дни без снегопада (усоверш. покр. 1 кл. терр.),</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1.1.3</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Подметание свежевыпавшего снега толщиной до 2 см на терр. с усоверш. покр. 1 кл.</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сутки в дни снегопада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1.1.4</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Сдвигание свежевыпавшего снега в дни сильных снегопадов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сутки в дни снегопада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1.1.5</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 xml:space="preserve">Посыпка территории песком (1 кл. терр.), </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 в сутки во время гололеда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1.1.6</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Очистка от снега и наледи контейнерной площадки в холодный период</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сутки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1.1.7</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Очистка урн от мусора</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1.1.8</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Промывка урн</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1.1.9</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Уборка газонов от листьев, сучьев, мусора (средняя засоренность)</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3 раза в неделю</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1.1.10</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Протирка указателей</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 в год</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1.2</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Уборка мест общего пользования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552"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1.2.1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Подметание холла входных группы</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1.2.2</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холла входных группы</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1.2.3</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настенной кафельной плитки входных групп</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1.2.4</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почтовых ящиков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1.2.5</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дверей входных групп</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 в неделю</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1.2.6</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пола кабины лифта</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1.2.7</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стен и потолка кабины лифта</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раза в месяц</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1.2.8</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уборка лифтового холла первого этажа</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1.2.9</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уборка лифтовых холлов на этажах выше первого</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неделю</w:t>
            </w:r>
          </w:p>
        </w:tc>
      </w:tr>
      <w:tr>
        <w:trPr>
          <w:trHeight w:val="552" w:hRule="atLeast"/>
        </w:trPr>
        <w:tc>
          <w:tcPr>
            <w:tcW w:w="928"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1.2.10</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дверей лифтовых холлов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неделю</w:t>
            </w:r>
          </w:p>
        </w:tc>
      </w:tr>
      <w:tr>
        <w:trPr>
          <w:trHeight w:val="552" w:hRule="atLeast"/>
        </w:trPr>
        <w:tc>
          <w:tcPr>
            <w:tcW w:w="928"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1.2.11</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настенной кафельной плитки лифтовых холлов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квартал</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1.2.12</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Влажное подметание и мытье коридоров на этажах</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928"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1.2.13</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Влажное подметание лестничных маршей нижних трех этажей</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ежедневно (в рабочие дни)</w:t>
            </w:r>
          </w:p>
        </w:tc>
      </w:tr>
      <w:tr>
        <w:trPr>
          <w:trHeight w:val="552" w:hRule="atLeast"/>
        </w:trPr>
        <w:tc>
          <w:tcPr>
            <w:tcW w:w="928"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1.2.14</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лестничных маршей нижних трех этажей</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неделю</w:t>
            </w:r>
          </w:p>
        </w:tc>
      </w:tr>
      <w:tr>
        <w:trPr>
          <w:trHeight w:val="552" w:hRule="atLeast"/>
        </w:trPr>
        <w:tc>
          <w:tcPr>
            <w:tcW w:w="928"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1.2.15</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Влажное подметание лестничных маршей выше третьего этажа</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неделю</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1.2.16</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Мытье лестничных маршей выше третьего этажа</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раза в месяц</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1.2.17</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колпаков светильников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1.2.18</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Обметание пыли с потолков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1.2.19</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 xml:space="preserve">Влажная протирка перил </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неделю</w:t>
            </w:r>
          </w:p>
        </w:tc>
      </w:tr>
      <w:tr>
        <w:trPr>
          <w:trHeight w:val="55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1.2.20</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Влажная протирка решеток системы дымоудаления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квартал</w:t>
            </w:r>
          </w:p>
        </w:tc>
      </w:tr>
      <w:tr>
        <w:trPr>
          <w:trHeight w:val="297"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1.3</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Благоустройство территории</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год</w:t>
            </w:r>
          </w:p>
        </w:tc>
      </w:tr>
      <w:tr>
        <w:trPr>
          <w:trHeight w:val="863"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color w:val="000000"/>
                <w:lang w:eastAsia="ru-RU"/>
              </w:rPr>
              <w:t>1.3.1</w:t>
            </w:r>
          </w:p>
        </w:tc>
        <w:tc>
          <w:tcPr>
            <w:tcW w:w="43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lang w:eastAsia="ru-RU"/>
              </w:rPr>
              <w:t>Работы по благоустройству территории МКД в пределах суммы предусмотренной размером платы</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1.4</w:t>
            </w:r>
          </w:p>
        </w:tc>
        <w:tc>
          <w:tcPr>
            <w:tcW w:w="43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Озеленение</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56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1.4.1</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Работы по озеленению на территории МКД в пределах суммы предусмотренной размером платы</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0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1.5</w:t>
            </w:r>
          </w:p>
        </w:tc>
        <w:tc>
          <w:tcPr>
            <w:tcW w:w="4394"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Обслуживание лифтов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постоянно</w:t>
            </w:r>
          </w:p>
        </w:tc>
      </w:tr>
      <w:tr>
        <w:trPr>
          <w:trHeight w:val="30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c>
          <w:tcPr>
            <w:tcW w:w="4394"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в т. ч. освидетельствование лифтов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год</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1.6</w:t>
            </w:r>
          </w:p>
        </w:tc>
        <w:tc>
          <w:tcPr>
            <w:tcW w:w="4394"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Ежегодное страхование лифтов</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ежегодно</w:t>
            </w:r>
          </w:p>
        </w:tc>
      </w:tr>
      <w:tr>
        <w:trPr>
          <w:trHeight w:val="300" w:hRule="atLeast"/>
        </w:trPr>
        <w:tc>
          <w:tcPr>
            <w:tcW w:w="9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1.7</w:t>
            </w:r>
          </w:p>
        </w:tc>
        <w:tc>
          <w:tcPr>
            <w:tcW w:w="4394"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Аварийное обслуживание</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круглосуточно</w:t>
            </w:r>
          </w:p>
        </w:tc>
      </w:tr>
      <w:tr>
        <w:trPr>
          <w:trHeight w:val="447" w:hRule="atLeast"/>
        </w:trPr>
        <w:tc>
          <w:tcPr>
            <w:tcW w:w="928"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lang w:eastAsia="ru-RU"/>
              </w:rPr>
              <w:t>1.8</w:t>
            </w:r>
          </w:p>
        </w:tc>
        <w:tc>
          <w:tcPr>
            <w:tcW w:w="4394"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lang w:eastAsia="ru-RU"/>
              </w:rPr>
              <w:t xml:space="preserve">Обслуживание внутридомовых и инженерных сетей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1.8.1.</w:t>
            </w:r>
          </w:p>
        </w:tc>
        <w:tc>
          <w:tcPr>
            <w:tcW w:w="43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ХВС</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84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1.8.1.1</w:t>
            </w:r>
          </w:p>
        </w:tc>
        <w:tc>
          <w:tcPr>
            <w:tcW w:w="43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водопровода ХВС (без учета обхода квартир),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84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1.8.1.2</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Визуальный осмотр и проверка пломб на ППР, вычислителе, датч. давления и температур</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84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1.8.1.3</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Снятие и запись показаний с вычислителя в журнал</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84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1.8.1.4</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Запуск воды с общего вентиля к счетчику воды. Проверка работы счетчика</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4 раза в год</w:t>
            </w:r>
          </w:p>
        </w:tc>
      </w:tr>
      <w:tr>
        <w:trPr>
          <w:trHeight w:val="84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1.8.1.5</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Частичный осмотр тех. состояния водопровода ХВС (без учета обхода квартир)</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1.8.2</w:t>
            </w:r>
          </w:p>
        </w:tc>
        <w:tc>
          <w:tcPr>
            <w:tcW w:w="43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водоотведения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672"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1.8.2.1</w:t>
            </w:r>
          </w:p>
        </w:tc>
        <w:tc>
          <w:tcPr>
            <w:tcW w:w="43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канализации (без учета обхода квартир),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672" w:hRule="atLeast"/>
        </w:trPr>
        <w:tc>
          <w:tcPr>
            <w:tcW w:w="928"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1.8.2.2</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Очистка труб канализации и фасонных частей от нароста и грязи (диам. труб 100 мм)</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67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1.8.2.3</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Частичный осмотр тех. состояния канализации (без учета обхода квартир)</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672"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1.8.2.4</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Очистка труб канализации и фасонных частей от нароста и грязи (диам. труб до 50 мм)</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1.8.3</w:t>
            </w:r>
          </w:p>
        </w:tc>
        <w:tc>
          <w:tcPr>
            <w:tcW w:w="43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электроснабжения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42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1.8.3.1</w:t>
            </w:r>
          </w:p>
        </w:tc>
        <w:tc>
          <w:tcPr>
            <w:tcW w:w="43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Осмотр силовых установок (1 раз в месяц)</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42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1.8.3.2</w:t>
            </w:r>
          </w:p>
        </w:tc>
        <w:tc>
          <w:tcPr>
            <w:tcW w:w="43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Замеры сопротивления изоляции проводов (1 раз в год)</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42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1.8.3.3</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Осмотр открытой электропроводки</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42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1.8.3.4</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Проверка заземления оболочки электрокабеля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42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1.8.3.5</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Проверка изоляции электропроводки и ее укрепление</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42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1.8.3.6</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Съем показаний индивидуальных приборов учета</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42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1.8.3.7</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Осмотр индивидуальных приборов учета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42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1.8.3.8</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cs="Times New Roman"/>
                <w:color w:val="000000"/>
                <w:lang w:eastAsia="ru-RU"/>
              </w:rPr>
            </w:pPr>
            <w:r>
              <w:rPr>
                <w:rFonts w:cs="Times New Roman" w:ascii="Times New Roman" w:hAnsi="Times New Roman"/>
                <w:color w:val="000000"/>
                <w:lang w:eastAsia="ru-RU"/>
              </w:rPr>
              <w:t>Осмотр вводных ВРУ</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2 раза в месяц</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1.8.4</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вентиляции</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630" w:hRule="atLeast"/>
        </w:trPr>
        <w:tc>
          <w:tcPr>
            <w:tcW w:w="928"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lang w:eastAsia="ru-RU"/>
              </w:rPr>
              <w:t>1.8.4.1</w:t>
            </w:r>
          </w:p>
        </w:tc>
        <w:tc>
          <w:tcPr>
            <w:tcW w:w="4394"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lang w:eastAsia="ru-RU"/>
              </w:rPr>
              <w:t>Общий осмотр тех. состояния системы вентиляции (каналы и шахты)</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lang w:eastAsia="ru-RU"/>
              </w:rPr>
              <w:t>3 раза в год</w:t>
            </w:r>
          </w:p>
        </w:tc>
      </w:tr>
      <w:tr>
        <w:trPr>
          <w:trHeight w:val="300"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1.8.5</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насосных групп</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квартал</w:t>
            </w:r>
          </w:p>
        </w:tc>
      </w:tr>
      <w:tr>
        <w:trPr>
          <w:trHeight w:val="300"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1.8.6</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Техническое обслуживание сист. отопления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год</w:t>
            </w:r>
          </w:p>
        </w:tc>
      </w:tr>
      <w:tr>
        <w:trPr>
          <w:trHeight w:val="70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системы отопления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1.8.6.2</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Детальный осмотр разводящих трубопроводов отопления и радиаторов (без учета обхода квартир)</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1.8.6.3</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Осмотр запорно-регулирующей арматуры и контрольно-измерительных приборов (без учета обхода квартир)</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раза в месяц</w:t>
            </w:r>
          </w:p>
        </w:tc>
      </w:tr>
      <w:tr>
        <w:trPr>
          <w:trHeight w:val="432"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1.8.6.4</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 xml:space="preserve">Регулировка и наладка системы отопления </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1.8.6.5</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Ликвидация воздушных пробок в системе отопления (стояки)</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94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1.8.6.6</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Визуальный осмотр и проверка пломб на ППР, вычислителе, датч. давления и температур</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1.8.6.7</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Снятие и запись показаний.</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1.8.6.8</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Поверка (настройка) тепловычислителя</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 раз в год</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1.8.6.9</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Общ. приборы учета тепловой энергии д. 25-40 мм. Проверка работоспособности водозапорной арматуры</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2 раза в год</w:t>
            </w:r>
          </w:p>
        </w:tc>
      </w:tr>
      <w:tr>
        <w:trPr>
          <w:trHeight w:val="63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1.8.6.10</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Осмотр и съем показаний индивидуальных приборов учета тепловой энергии</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 </w:t>
            </w:r>
          </w:p>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 раз в месяц </w:t>
            </w:r>
          </w:p>
        </w:tc>
      </w:tr>
      <w:tr>
        <w:trPr>
          <w:trHeight w:val="63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1.8.6.11</w:t>
            </w:r>
          </w:p>
        </w:tc>
        <w:tc>
          <w:tcPr>
            <w:tcW w:w="4394" w:type="dxa"/>
            <w:tcBorders>
              <w:top w:val="single" w:sz="4" w:space="0" w:color="000000"/>
              <w:left w:val="single" w:sz="4" w:space="0" w:color="000000"/>
              <w:bottom w:val="single" w:sz="4" w:space="0" w:color="000000"/>
            </w:tcBorders>
            <w:shd w:color="auto" w:fill="FFFFFF" w:val="clear"/>
            <w:vAlign w:val="center"/>
          </w:tcPr>
          <w:p>
            <w:pPr>
              <w:pStyle w:val="Normal"/>
              <w:spacing w:lineRule="auto" w:line="240" w:before="0" w:after="0"/>
              <w:rPr>
                <w:rFonts w:ascii="Times New Roman" w:hAnsi="Times New Roman" w:cs="Times New Roman"/>
                <w:color w:val="000000"/>
                <w:lang w:eastAsia="ru-RU"/>
              </w:rPr>
            </w:pPr>
            <w:r>
              <w:rPr>
                <w:rFonts w:cs="Times New Roman" w:ascii="Times New Roman" w:hAnsi="Times New Roman"/>
                <w:color w:val="000000"/>
                <w:lang w:eastAsia="ru-RU"/>
              </w:rPr>
              <w:t>Техническое обслуживание ИТП</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1 раз в месяц</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1.8.7.</w:t>
            </w:r>
          </w:p>
        </w:tc>
        <w:tc>
          <w:tcPr>
            <w:tcW w:w="43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Тех. обслуж. сист. ГВС</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 xml:space="preserve">Общий осмотр тех. состояния водопровода ГВС (без учета обхода квартир),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945" w:hRule="atLeast"/>
        </w:trPr>
        <w:tc>
          <w:tcPr>
            <w:tcW w:w="9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1.8.7.2</w:t>
            </w:r>
          </w:p>
        </w:tc>
        <w:tc>
          <w:tcPr>
            <w:tcW w:w="4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Визуальный осмотр и проверка пломб на ППР, вычислителе, датч. давления и температур</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63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1.8.7.3</w:t>
            </w:r>
          </w:p>
        </w:tc>
        <w:tc>
          <w:tcPr>
            <w:tcW w:w="43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Снятие и запись показаний с вычислителя в журнал</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 раз в месяц</w:t>
            </w:r>
          </w:p>
        </w:tc>
      </w:tr>
      <w:tr>
        <w:trPr>
          <w:trHeight w:val="90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1.8.7.4</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Общ. приборы учета воды д. 25-40 мм. Запуск воды с общего вентиля к счетчику воды. Проверка работы счетчика</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4 раза в год</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1.8.7.5</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Частичный осмотр тех. состояния водопровода ГВС (без учета обхода квартир)</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2 раза в месяц</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lang w:eastAsia="ru-RU"/>
              </w:rPr>
              <w:t>1.9</w:t>
            </w:r>
          </w:p>
        </w:tc>
        <w:tc>
          <w:tcPr>
            <w:tcW w:w="43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color w:val="000000"/>
                <w:lang w:eastAsia="ru-RU"/>
              </w:rPr>
              <w:t>Ремонт внутридомовых инженерных сетей</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w:t>
            </w:r>
          </w:p>
        </w:tc>
      </w:tr>
      <w:tr>
        <w:trPr>
          <w:trHeight w:val="315" w:hRule="atLeast"/>
        </w:trPr>
        <w:tc>
          <w:tcPr>
            <w:tcW w:w="9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1.9.1</w:t>
            </w:r>
          </w:p>
        </w:tc>
        <w:tc>
          <w:tcPr>
            <w:tcW w:w="439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ХВС</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i/>
                <w:iCs/>
                <w:color w:val="000000"/>
                <w:lang w:eastAsia="ru-RU"/>
              </w:rPr>
              <w:t> </w:t>
            </w:r>
          </w:p>
        </w:tc>
      </w:tr>
      <w:tr>
        <w:trPr>
          <w:trHeight w:val="31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1.9.1.1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Мелкий ремонт системы ХВС</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1.9.2</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ГВС</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i/>
                <w:iCs/>
                <w:color w:val="000000"/>
                <w:lang w:eastAsia="ru-RU"/>
              </w:rPr>
              <w:t> </w:t>
            </w:r>
          </w:p>
        </w:tc>
      </w:tr>
      <w:tr>
        <w:trPr>
          <w:trHeight w:val="31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1.9.2.1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Мелкий ремонт системы ГВС</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1.9.3</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водоотведения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i/>
                <w:iCs/>
                <w:color w:val="000000"/>
                <w:lang w:eastAsia="ru-RU"/>
              </w:rPr>
              <w:t> </w:t>
            </w:r>
          </w:p>
        </w:tc>
      </w:tr>
      <w:tr>
        <w:trPr>
          <w:trHeight w:val="315"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1.9.3.1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Мелкий ремонт системы водоотведения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15" w:hRule="atLeast"/>
        </w:trPr>
        <w:tc>
          <w:tcPr>
            <w:tcW w:w="928" w:type="dxa"/>
            <w:tcBorders>
              <w:left w:val="single" w:sz="4" w:space="0" w:color="000000"/>
              <w:bottom w:val="single" w:sz="4" w:space="0" w:color="000000"/>
            </w:tcBorders>
            <w:shd w:color="auto" w:fill="auto" w:val="clear"/>
          </w:tcPr>
          <w:p>
            <w:pPr>
              <w:pStyle w:val="Normal"/>
              <w:spacing w:lineRule="auto" w:line="240" w:before="0" w:after="0"/>
              <w:jc w:val="center"/>
              <w:rPr/>
            </w:pPr>
            <w:r>
              <w:rPr>
                <w:rFonts w:cs="Times New Roman" w:ascii="Times New Roman" w:hAnsi="Times New Roman"/>
                <w:b/>
                <w:bCs/>
                <w:color w:val="000000"/>
                <w:lang w:eastAsia="ru-RU"/>
              </w:rPr>
              <w:t>1.9.4</w:t>
            </w:r>
          </w:p>
        </w:tc>
        <w:tc>
          <w:tcPr>
            <w:tcW w:w="4394" w:type="dxa"/>
            <w:tcBorders>
              <w:left w:val="single" w:sz="4" w:space="0" w:color="000000"/>
              <w:bottom w:val="single" w:sz="4" w:space="0" w:color="000000"/>
            </w:tcBorders>
            <w:shd w:color="auto" w:fill="auto" w:val="clear"/>
          </w:tcPr>
          <w:p>
            <w:pPr>
              <w:pStyle w:val="Normal"/>
              <w:spacing w:lineRule="auto" w:line="240" w:before="0" w:after="0"/>
              <w:rPr/>
            </w:pPr>
            <w:r>
              <w:rPr>
                <w:rFonts w:cs="Times New Roman" w:ascii="Times New Roman" w:hAnsi="Times New Roman"/>
                <w:b/>
                <w:bCs/>
                <w:i/>
                <w:iCs/>
                <w:color w:val="000000"/>
                <w:lang w:eastAsia="ru-RU"/>
              </w:rPr>
              <w:t>Ремонт сист. электроснабжения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 </w:t>
            </w:r>
          </w:p>
        </w:tc>
      </w:tr>
      <w:tr>
        <w:trPr>
          <w:trHeight w:val="623"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1.9.4.1</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color w:val="000000"/>
                <w:lang w:eastAsia="ru-RU"/>
              </w:rPr>
              <w:t>Замена перегоревшей электролампы при входе в подъезды и тех.помещения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302"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1.9.4.2</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Ремонт розеток</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278"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1.9.4.3</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Ремонт выключателей</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623" w:hRule="atLeast"/>
        </w:trPr>
        <w:tc>
          <w:tcPr>
            <w:tcW w:w="928" w:type="dxa"/>
            <w:tcBorders>
              <w:left w:val="single" w:sz="4" w:space="0" w:color="000000"/>
              <w:bottom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1.9.4.4</w:t>
            </w:r>
          </w:p>
        </w:tc>
        <w:tc>
          <w:tcPr>
            <w:tcW w:w="4394" w:type="dxa"/>
            <w:tcBorders>
              <w:left w:val="single" w:sz="4" w:space="0" w:color="000000"/>
              <w:bottom w:val="single" w:sz="4" w:space="0" w:color="000000"/>
            </w:tcBorders>
            <w:shd w:color="auto" w:fill="FFFFFF" w:val="clear"/>
            <w:vAlign w:val="center"/>
          </w:tcPr>
          <w:p>
            <w:pPr>
              <w:pStyle w:val="Normal"/>
              <w:spacing w:lineRule="auto" w:line="240" w:before="0" w:after="0"/>
              <w:rPr/>
            </w:pPr>
            <w:r>
              <w:rPr>
                <w:rFonts w:cs="Times New Roman" w:ascii="Times New Roman" w:hAnsi="Times New Roman"/>
                <w:color w:val="000000"/>
                <w:lang w:eastAsia="ru-RU"/>
              </w:rPr>
              <w:t>Прочие работы по мелкому ремонту системы электроснабжения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cs="Times New Roman" w:ascii="Times New Roman" w:hAnsi="Times New Roman"/>
                <w:color w:val="000000"/>
                <w:lang w:eastAsia="ru-RU"/>
              </w:rPr>
              <w:t>по необходимости</w:t>
            </w:r>
          </w:p>
        </w:tc>
      </w:tr>
      <w:tr>
        <w:trPr>
          <w:trHeight w:val="623"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2</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Текущий ремонт и техобслуживание конструктивных элекментов (в пределах суммы размера платы)</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 xml:space="preserve">по необходимости </w:t>
            </w:r>
          </w:p>
        </w:tc>
      </w:tr>
      <w:tr>
        <w:trPr>
          <w:trHeight w:val="623"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3</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 xml:space="preserve">Работы по техобслуживанию систем АПС и СОУЭ </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1 раз в месяц</w:t>
            </w:r>
          </w:p>
        </w:tc>
      </w:tr>
      <w:tr>
        <w:trPr>
          <w:trHeight w:val="392"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4</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Управление МКД</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в рабочие дни</w:t>
            </w:r>
          </w:p>
        </w:tc>
      </w:tr>
      <w:tr>
        <w:trPr>
          <w:trHeight w:val="630" w:hRule="atLeast"/>
        </w:trPr>
        <w:tc>
          <w:tcPr>
            <w:tcW w:w="92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5</w:t>
            </w:r>
          </w:p>
        </w:tc>
        <w:tc>
          <w:tcPr>
            <w:tcW w:w="43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lang w:eastAsia="ru-RU"/>
              </w:rPr>
              <w:t>Коммунальные услуги, потребленные на общедомовое имущество (водоснабжение, электроэнергия)</w:t>
            </w:r>
          </w:p>
        </w:tc>
        <w:tc>
          <w:tcPr>
            <w:tcW w:w="52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lang w:eastAsia="ru-RU"/>
              </w:rPr>
              <w:t>по фактическому потреблению</w:t>
            </w:r>
          </w:p>
        </w:tc>
      </w:tr>
      <w:tr>
        <w:trPr>
          <w:trHeight w:val="630" w:hRule="atLeast"/>
        </w:trPr>
        <w:tc>
          <w:tcPr>
            <w:tcW w:w="928" w:type="dxa"/>
            <w:tcBorders>
              <w:left w:val="single" w:sz="4" w:space="0" w:color="000000"/>
              <w:bottom w:val="single" w:sz="4" w:space="0" w:color="000000"/>
            </w:tcBorders>
            <w:shd w:color="auto" w:fill="auto" w:val="clear"/>
            <w:vAlign w:val="center"/>
          </w:tcPr>
          <w:p>
            <w:pPr>
              <w:pStyle w:val="Normal"/>
              <w:spacing w:lineRule="auto" w:line="240" w:before="0" w:after="0"/>
              <w:jc w:val="center"/>
              <w:rPr/>
            </w:pPr>
            <w:r>
              <w:rPr/>
              <w:t>6</w:t>
            </w:r>
          </w:p>
        </w:tc>
        <w:tc>
          <w:tcPr>
            <w:tcW w:w="4394" w:type="dxa"/>
            <w:tcBorders>
              <w:left w:val="single" w:sz="4" w:space="0" w:color="000000"/>
              <w:bottom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color w:val="000000"/>
                <w:sz w:val="21"/>
                <w:szCs w:val="21"/>
                <w:lang w:eastAsia="ru-RU"/>
              </w:rPr>
              <w:t>Организация сбора и транспортировани</w:t>
            </w:r>
            <w:r>
              <w:rPr>
                <w:rFonts w:cs="Times New Roman" w:ascii="Times New Roman" w:hAnsi="Times New Roman"/>
                <w:b/>
                <w:bCs/>
                <w:color w:val="000000"/>
                <w:sz w:val="21"/>
                <w:szCs w:val="21"/>
                <w:lang w:eastAsia="ru-RU"/>
              </w:rPr>
              <w:t>я</w:t>
            </w:r>
            <w:r>
              <w:rPr>
                <w:rFonts w:cs="Times New Roman" w:ascii="Times New Roman" w:hAnsi="Times New Roman"/>
                <w:b/>
                <w:bCs/>
                <w:color w:val="000000"/>
                <w:sz w:val="21"/>
                <w:szCs w:val="21"/>
                <w:lang w:eastAsia="ru-RU"/>
              </w:rPr>
              <w:t xml:space="preserve"> строительных отходов (в течении 12 месяцев с момента заключения договора управления)</w:t>
            </w:r>
          </w:p>
          <w:p>
            <w:pPr>
              <w:pStyle w:val="Normal"/>
              <w:spacing w:lineRule="auto" w:line="240" w:before="0" w:after="0"/>
              <w:rPr>
                <w:rFonts w:ascii="Times New Roman" w:hAnsi="Times New Roman" w:cs="Times New Roman"/>
                <w:b/>
                <w:b/>
                <w:bCs/>
                <w:color w:val="000000"/>
                <w:sz w:val="21"/>
                <w:szCs w:val="21"/>
                <w:lang w:eastAsia="ru-RU"/>
              </w:rPr>
            </w:pPr>
            <w:r>
              <w:rPr/>
            </w:r>
          </w:p>
        </w:tc>
        <w:tc>
          <w:tcPr>
            <w:tcW w:w="5281"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
          </w:p>
        </w:tc>
      </w:tr>
    </w:tbl>
    <w:p>
      <w:pPr>
        <w:pStyle w:val="Normal"/>
        <w:spacing w:before="0" w:after="160"/>
        <w:contextualSpacing/>
        <w:rPr>
          <w:rFonts w:ascii="Times New Roman" w:hAnsi="Times New Roman" w:cs="Times New Roman"/>
          <w:b/>
          <w:b/>
          <w:bCs/>
        </w:rPr>
      </w:pPr>
      <w:r>
        <w:rPr>
          <w:rFonts w:cs="Times New Roman" w:ascii="Times New Roman" w:hAnsi="Times New Roman"/>
          <w:b/>
          <w:bCs/>
        </w:rPr>
      </w:r>
    </w:p>
    <w:tbl>
      <w:tblPr>
        <w:tblW w:w="10206" w:type="dxa"/>
        <w:jc w:val="left"/>
        <w:tblInd w:w="-459" w:type="dxa"/>
        <w:tblCellMar>
          <w:top w:w="0" w:type="dxa"/>
          <w:left w:w="108" w:type="dxa"/>
          <w:bottom w:w="0" w:type="dxa"/>
          <w:right w:w="108" w:type="dxa"/>
        </w:tblCellMar>
        <w:tblLook w:firstRow="1" w:noVBand="1" w:lastRow="0" w:firstColumn="1" w:lastColumn="0" w:noHBand="0" w:val="04a0"/>
      </w:tblPr>
      <w:tblGrid>
        <w:gridCol w:w="238"/>
        <w:gridCol w:w="5199"/>
        <w:gridCol w:w="4769"/>
      </w:tblGrid>
      <w:tr>
        <w:trPr>
          <w:trHeight w:val="694" w:hRule="atLeast"/>
        </w:trPr>
        <w:tc>
          <w:tcPr>
            <w:tcW w:w="238" w:type="dxa"/>
            <w:tcBorders/>
            <w:shd w:color="auto" w:fill="auto" w:val="clear"/>
            <w:vAlign w:val="bottom"/>
          </w:tcPr>
          <w:p>
            <w:pPr>
              <w:pStyle w:val="Normal"/>
              <w:spacing w:lineRule="auto" w:line="240" w:before="0" w:after="0"/>
              <w:rPr>
                <w:rFonts w:ascii="Times New Roman" w:hAnsi="Times New Roman" w:eastAsia="Times New Roman" w:cs="Times New Roman"/>
                <w:lang w:eastAsia="ru-RU"/>
              </w:rPr>
            </w:pPr>
            <w:r>
              <w:rPr>
                <w:rFonts w:eastAsia="Times New Roman" w:cs="Times New Roman" w:ascii="Times New Roman" w:hAnsi="Times New Roman"/>
                <w:lang w:eastAsia="ru-RU"/>
              </w:rPr>
            </w:r>
          </w:p>
        </w:tc>
        <w:tc>
          <w:tcPr>
            <w:tcW w:w="5199" w:type="dxa"/>
            <w:tcBorders/>
            <w:shd w:color="auto" w:fill="auto" w:val="clear"/>
            <w:vAlign w:val="bottom"/>
          </w:tcPr>
          <w:p>
            <w:pPr>
              <w:pStyle w:val="Normal"/>
              <w:spacing w:lineRule="auto" w:line="240" w:before="0" w:after="0"/>
              <w:rPr/>
            </w:pPr>
            <w:r>
              <w:rPr>
                <w:rFonts w:eastAsia="Times New Roman" w:cs="Times New Roman" w:ascii="Times New Roman" w:hAnsi="Times New Roman"/>
                <w:b/>
                <w:bCs/>
                <w:color w:val="000000"/>
                <w:lang w:eastAsia="ru-RU"/>
              </w:rPr>
              <w:t>Управляющая организация:                                   ООО «Монолит-Комфорт»</w:t>
            </w:r>
            <w:r>
              <w:rPr>
                <w:rFonts w:eastAsia="Times New Roman" w:cs="Times New Roman" w:ascii="Times New Roman" w:hAnsi="Times New Roman"/>
                <w:color w:val="000000"/>
                <w:lang w:eastAsia="ru-RU"/>
              </w:rPr>
              <w:br/>
            </w:r>
          </w:p>
          <w:p>
            <w:pPr>
              <w:pStyle w:val="Normal"/>
              <w:spacing w:lineRule="auto" w:line="240" w:before="0" w:after="0"/>
              <w:rPr/>
            </w:pPr>
            <w:r>
              <w:rPr>
                <w:rFonts w:eastAsia="Times New Roman" w:cs="Times New Roman" w:ascii="Times New Roman" w:hAnsi="Times New Roman"/>
                <w:color w:val="000000"/>
                <w:lang w:eastAsia="ru-RU"/>
              </w:rPr>
              <w:t>Юридический адрес: 295050, Россия, Республика Крым, г. Симферополь, ул. Ростовская, 19А,   офис 101</w:t>
              <w:br/>
              <w:t>ИНН 9102043874/КПП 910201001</w:t>
              <w:br/>
              <w:t>ОГРН 1149102086517</w:t>
              <w:br/>
              <w:t>р/с  40702810702130000029</w:t>
              <w:br/>
              <w:t>К/с 30101810835100000123</w:t>
              <w:br/>
              <w:t>БИК 043510123</w:t>
              <w:br/>
              <w:t>АО «ГЕНБАНК» в г. Симферополь</w:t>
              <w:br/>
              <w:t xml:space="preserve">Генеральный директор </w:t>
              <w:br/>
            </w:r>
          </w:p>
          <w:p>
            <w:pPr>
              <w:pStyle w:val="Normal"/>
              <w:spacing w:lineRule="auto" w:line="240" w:before="0" w:after="0"/>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_</w:t>
            </w:r>
            <w:r>
              <w:rPr>
                <w:rFonts w:eastAsia="Times New Roman" w:cs="Times New Roman" w:ascii="Times New Roman" w:hAnsi="Times New Roman"/>
                <w:b/>
                <w:bCs/>
                <w:color w:val="000000"/>
                <w:lang w:eastAsia="ru-RU"/>
              </w:rPr>
              <w:t>_________________________Ж.В.Панина</w:t>
            </w:r>
          </w:p>
        </w:tc>
        <w:tc>
          <w:tcPr>
            <w:tcW w:w="4769" w:type="dxa"/>
            <w:tcBorders/>
            <w:shd w:color="auto" w:fill="auto" w:val="clear"/>
          </w:tcPr>
          <w:p>
            <w:pPr>
              <w:pStyle w:val="Normal"/>
              <w:spacing w:lineRule="auto" w:line="240" w:before="0" w:after="0"/>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Председатель Совета  дома по</w:t>
            </w:r>
          </w:p>
          <w:p>
            <w:pPr>
              <w:pStyle w:val="Normal"/>
              <w:spacing w:lineRule="auto" w:line="240" w:before="0" w:after="0"/>
              <w:rPr>
                <w:b/>
                <w:b/>
                <w:bCs/>
              </w:rPr>
            </w:pPr>
            <w:r>
              <w:rPr>
                <w:rFonts w:eastAsia="Times New Roman" w:cs="Times New Roman" w:ascii="Times New Roman" w:hAnsi="Times New Roman"/>
                <w:b/>
                <w:bCs/>
                <w:color w:val="000000"/>
                <w:lang w:eastAsia="ru-RU"/>
              </w:rPr>
              <w:t xml:space="preserve">  </w:t>
            </w:r>
            <w:r>
              <w:rPr>
                <w:rFonts w:eastAsia="Times New Roman" w:cs="Times New Roman" w:ascii="Times New Roman" w:hAnsi="Times New Roman"/>
                <w:b/>
                <w:bCs/>
                <w:color w:val="000000"/>
                <w:lang w:eastAsia="ru-RU"/>
              </w:rPr>
              <w:t>ул. Никанорова, 4г города Симферополя</w:t>
            </w:r>
          </w:p>
          <w:p>
            <w:pPr>
              <w:pStyle w:val="Normal"/>
              <w:spacing w:lineRule="auto" w:line="240" w:before="0" w:after="0"/>
              <w:ind w:left="600"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ind w:left="600"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ind w:left="600"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p>
            <w:pPr>
              <w:pStyle w:val="Normal"/>
              <w:spacing w:lineRule="auto" w:line="240" w:before="0" w:after="0"/>
              <w:rPr>
                <w:b/>
                <w:b/>
                <w:bCs/>
              </w:rPr>
            </w:pPr>
            <w:r>
              <w:rPr>
                <w:rFonts w:eastAsia="Times New Roman" w:cs="Times New Roman" w:ascii="Times New Roman" w:hAnsi="Times New Roman"/>
                <w:b/>
                <w:bCs/>
                <w:color w:val="000000"/>
                <w:lang w:eastAsia="ru-RU"/>
              </w:rPr>
              <w:t>______________________/_________________/</w:t>
            </w:r>
          </w:p>
        </w:tc>
      </w:tr>
    </w:tbl>
    <w:p>
      <w:pPr>
        <w:pStyle w:val="Normal"/>
        <w:shd w:val="clear" w:color="auto" w:fill="FFFFFF"/>
        <w:spacing w:lineRule="auto" w:line="240" w:before="0" w:after="160"/>
        <w:contextualSpacing/>
        <w:jc w:val="center"/>
        <w:rPr/>
      </w:pPr>
      <w:r>
        <w:rPr/>
        <w:t>25</w:t>
      </w:r>
    </w:p>
    <w:sectPr>
      <w:type w:val="continuous"/>
      <w:pgSz w:w="11906" w:h="16838"/>
      <w:pgMar w:left="1276" w:right="850" w:header="0" w:top="426"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e56e7d"/>
    <w:rPr>
      <w:color w:val="000080"/>
      <w:u w:val="single"/>
    </w:rPr>
  </w:style>
  <w:style w:type="character" w:styleId="Q" w:customStyle="1">
    <w:name w:val="q"/>
    <w:qFormat/>
    <w:rsid w:val="00e56e7d"/>
    <w:rPr/>
  </w:style>
  <w:style w:type="character" w:styleId="Style15" w:customStyle="1">
    <w:name w:val="Выделение жирным"/>
    <w:qFormat/>
    <w:rsid w:val="00e56e7d"/>
    <w:rPr>
      <w:b/>
      <w:bCs/>
    </w:rPr>
  </w:style>
  <w:style w:type="character" w:styleId="Style16">
    <w:name w:val="Выделение"/>
    <w:qFormat/>
    <w:rsid w:val="00e56e7d"/>
    <w:rPr>
      <w:i/>
      <w:iCs/>
    </w:rPr>
  </w:style>
  <w:style w:type="character" w:styleId="Style17"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8" w:customStyle="1">
    <w:name w:val="Маркеры списка"/>
    <w:qFormat/>
    <w:rsid w:val="00e56e7d"/>
    <w:rPr>
      <w:rFonts w:ascii="OpenSymbol" w:hAnsi="OpenSymbol" w:eastAsia="OpenSymbol" w:cs="OpenSymbol"/>
    </w:rPr>
  </w:style>
  <w:style w:type="character" w:styleId="WW8Num2z0" w:customStyle="1">
    <w:name w:val="WW8Num2z0"/>
    <w:qFormat/>
    <w:rPr>
      <w:rFonts w:ascii="Wingdings" w:hAnsi="Wingdings" w:cs="Wingdings"/>
    </w:rPr>
  </w:style>
  <w:style w:type="character" w:styleId="Linenumber">
    <w:name w:val="line number"/>
    <w:basedOn w:val="DefaultParagraphFont"/>
    <w:uiPriority w:val="99"/>
    <w:semiHidden/>
    <w:unhideWhenUsed/>
    <w:qFormat/>
    <w:rsid w:val="002069d7"/>
    <w:rPr/>
  </w:style>
  <w:style w:type="character" w:styleId="HTML" w:customStyle="1">
    <w:name w:val="Стандартный HTML Знак"/>
    <w:basedOn w:val="DefaultParagraphFont"/>
    <w:uiPriority w:val="99"/>
    <w:qFormat/>
    <w:rsid w:val="002d226d"/>
    <w:rPr>
      <w:rFonts w:ascii="Courier New" w:hAnsi="Courier New" w:eastAsia="Times New Roman" w:cs="Courier New"/>
      <w:szCs w:val="20"/>
      <w:lang w:eastAsia="ru-RU"/>
    </w:rPr>
  </w:style>
  <w:style w:type="character" w:styleId="S10" w:customStyle="1">
    <w:name w:val="s_10"/>
    <w:basedOn w:val="DefaultParagraphFont"/>
    <w:qFormat/>
    <w:rsid w:val="002d226d"/>
    <w:rPr/>
  </w:style>
  <w:style w:type="character" w:styleId="ListLabel1" w:customStyle="1">
    <w:name w:val="ListLabel 1"/>
    <w:qFormat/>
    <w:rPr>
      <w:rFonts w:ascii="Times New Roman" w:hAnsi="Times New Roman" w:eastAsia="TimesNewRomanPSMT" w:cs="Times New Roman"/>
      <w:bCs/>
      <w:color w:val="000000"/>
      <w:sz w:val="24"/>
      <w:szCs w:val="24"/>
    </w:rPr>
  </w:style>
  <w:style w:type="character" w:styleId="ListLabel2" w:customStyle="1">
    <w:name w:val="ListLabel 2"/>
    <w:qFormat/>
    <w:rPr>
      <w:rFonts w:ascii="Times New Roman" w:hAnsi="Times New Roman" w:eastAsia="Times New Roman" w:cs="Arial"/>
      <w:color w:val="000000"/>
      <w:sz w:val="24"/>
      <w:szCs w:val="24"/>
      <w:lang w:eastAsia="ru-RU"/>
    </w:rPr>
  </w:style>
  <w:style w:type="character" w:styleId="ListLabel3" w:customStyle="1">
    <w:name w:val="ListLabel 3"/>
    <w:qFormat/>
    <w:rPr>
      <w:rFonts w:ascii="Times New Roman" w:hAnsi="Times New Roman" w:cs="Times New Roman"/>
      <w:bCs/>
      <w:color w:val="000000"/>
      <w:sz w:val="24"/>
      <w:szCs w:val="24"/>
      <w:u w:val="none"/>
    </w:rPr>
  </w:style>
  <w:style w:type="character" w:styleId="ListLabel4" w:customStyle="1">
    <w:name w:val="ListLabel 4"/>
    <w:qFormat/>
    <w:rPr>
      <w:rFonts w:ascii="Times New Roman" w:hAnsi="Times New Roman" w:eastAsia="TimesNewRomanPSMT" w:cs="Times New Roman"/>
      <w:bCs/>
      <w:color w:val="000000"/>
      <w:sz w:val="24"/>
      <w:szCs w:val="24"/>
    </w:rPr>
  </w:style>
  <w:style w:type="character" w:styleId="ListLabel5" w:customStyle="1">
    <w:name w:val="ListLabel 5"/>
    <w:qFormat/>
    <w:rPr>
      <w:rFonts w:ascii="Times New Roman" w:hAnsi="Times New Roman" w:eastAsia="Times New Roman" w:cs="Arial"/>
      <w:color w:val="000000"/>
      <w:sz w:val="24"/>
      <w:szCs w:val="24"/>
      <w:lang w:eastAsia="ru-RU"/>
    </w:rPr>
  </w:style>
  <w:style w:type="character" w:styleId="ListLabel6" w:customStyle="1">
    <w:name w:val="ListLabel 6"/>
    <w:qFormat/>
    <w:rPr>
      <w:rFonts w:ascii="Times New Roman" w:hAnsi="Times New Roman" w:cs="Times New Roman"/>
      <w:bCs/>
      <w:color w:val="000000"/>
      <w:sz w:val="24"/>
      <w:szCs w:val="24"/>
      <w:u w:val="none"/>
    </w:rPr>
  </w:style>
  <w:style w:type="character" w:styleId="ListLabel7" w:customStyle="1">
    <w:name w:val="ListLabel 7"/>
    <w:qFormat/>
    <w:rPr>
      <w:rFonts w:ascii="Times New Roman" w:hAnsi="Times New Roman" w:eastAsia="TimesNewRomanPSMT" w:cs="Times New Roman"/>
      <w:bCs/>
      <w:color w:val="000000"/>
      <w:sz w:val="24"/>
      <w:szCs w:val="24"/>
    </w:rPr>
  </w:style>
  <w:style w:type="character" w:styleId="ListLabel8" w:customStyle="1">
    <w:name w:val="ListLabel 8"/>
    <w:qFormat/>
    <w:rPr>
      <w:rFonts w:ascii="Times New Roman" w:hAnsi="Times New Roman" w:eastAsia="Times New Roman" w:cs="Arial"/>
      <w:color w:val="000000"/>
      <w:sz w:val="24"/>
      <w:szCs w:val="24"/>
      <w:lang w:eastAsia="ru-RU"/>
    </w:rPr>
  </w:style>
  <w:style w:type="character" w:styleId="ListLabel9" w:customStyle="1">
    <w:name w:val="ListLabel 9"/>
    <w:qFormat/>
    <w:rPr>
      <w:rFonts w:ascii="Times New Roman" w:hAnsi="Times New Roman" w:cs="Times New Roman"/>
      <w:bCs/>
      <w:color w:val="000000"/>
      <w:sz w:val="24"/>
      <w:szCs w:val="24"/>
      <w:u w:val="none"/>
    </w:rPr>
  </w:style>
  <w:style w:type="character" w:styleId="ListLabel10" w:customStyle="1">
    <w:name w:val="ListLabel 10"/>
    <w:qFormat/>
    <w:rPr>
      <w:rFonts w:ascii="Times New Roman" w:hAnsi="Times New Roman" w:eastAsia="TimesNewRomanPSMT" w:cs="Times New Roman"/>
      <w:bCs/>
      <w:color w:val="000000"/>
      <w:sz w:val="24"/>
      <w:szCs w:val="24"/>
    </w:rPr>
  </w:style>
  <w:style w:type="character" w:styleId="ListLabel11" w:customStyle="1">
    <w:name w:val="ListLabel 11"/>
    <w:qFormat/>
    <w:rPr>
      <w:rFonts w:ascii="Times New Roman" w:hAnsi="Times New Roman" w:eastAsia="Times New Roman" w:cs="Arial"/>
      <w:color w:val="000000"/>
      <w:sz w:val="24"/>
      <w:szCs w:val="24"/>
      <w:lang w:eastAsia="ru-RU"/>
    </w:rPr>
  </w:style>
  <w:style w:type="character" w:styleId="ListLabel12" w:customStyle="1">
    <w:name w:val="ListLabel 12"/>
    <w:qFormat/>
    <w:rPr>
      <w:rFonts w:ascii="Times New Roman" w:hAnsi="Times New Roman" w:cs="Times New Roman"/>
      <w:bCs/>
      <w:color w:val="000000"/>
      <w:sz w:val="24"/>
      <w:szCs w:val="24"/>
      <w:u w:val="none"/>
    </w:rPr>
  </w:style>
  <w:style w:type="character" w:styleId="ListLabel13" w:customStyle="1">
    <w:name w:val="ListLabel 13"/>
    <w:qFormat/>
    <w:rPr>
      <w:rFonts w:ascii="Times New Roman" w:hAnsi="Times New Roman" w:eastAsia="TimesNewRomanPSMT" w:cs="Times New Roman"/>
      <w:bCs/>
      <w:color w:val="000000"/>
      <w:sz w:val="24"/>
      <w:szCs w:val="24"/>
    </w:rPr>
  </w:style>
  <w:style w:type="character" w:styleId="ListLabel14" w:customStyle="1">
    <w:name w:val="ListLabel 14"/>
    <w:qFormat/>
    <w:rPr>
      <w:rFonts w:ascii="Times New Roman" w:hAnsi="Times New Roman" w:eastAsia="Times New Roman" w:cs="Arial"/>
      <w:color w:val="000000"/>
      <w:sz w:val="24"/>
      <w:szCs w:val="24"/>
      <w:lang w:eastAsia="ru-RU"/>
    </w:rPr>
  </w:style>
  <w:style w:type="character" w:styleId="ListLabel15" w:customStyle="1">
    <w:name w:val="ListLabel 15"/>
    <w:qFormat/>
    <w:rPr>
      <w:rFonts w:ascii="Times New Roman" w:hAnsi="Times New Roman" w:cs="Times New Roman"/>
      <w:bCs/>
      <w:color w:val="000000"/>
      <w:sz w:val="24"/>
      <w:szCs w:val="24"/>
      <w:u w:val="none"/>
    </w:rPr>
  </w:style>
  <w:style w:type="character" w:styleId="ListLabel16" w:customStyle="1">
    <w:name w:val="ListLabel 16"/>
    <w:qFormat/>
    <w:rPr>
      <w:rFonts w:ascii="Times New Roman" w:hAnsi="Times New Roman" w:eastAsia="TimesNewRomanPSMT" w:cs="Times New Roman"/>
      <w:bCs/>
      <w:color w:val="000000"/>
      <w:sz w:val="24"/>
      <w:szCs w:val="24"/>
    </w:rPr>
  </w:style>
  <w:style w:type="character" w:styleId="ListLabel17" w:customStyle="1">
    <w:name w:val="ListLabel 17"/>
    <w:qFormat/>
    <w:rPr>
      <w:rFonts w:ascii="Times New Roman" w:hAnsi="Times New Roman" w:eastAsia="Times New Roman" w:cs="Arial"/>
      <w:color w:val="000000"/>
      <w:sz w:val="24"/>
      <w:szCs w:val="24"/>
      <w:lang w:eastAsia="ru-RU"/>
    </w:rPr>
  </w:style>
  <w:style w:type="character" w:styleId="ListLabel18" w:customStyle="1">
    <w:name w:val="ListLabel 18"/>
    <w:qFormat/>
    <w:rPr>
      <w:rFonts w:ascii="Times New Roman" w:hAnsi="Times New Roman" w:cs="Times New Roman"/>
      <w:bCs/>
      <w:color w:val="000000"/>
      <w:sz w:val="24"/>
      <w:szCs w:val="24"/>
      <w:u w:val="none"/>
    </w:rPr>
  </w:style>
  <w:style w:type="character" w:styleId="ListLabel19" w:customStyle="1">
    <w:name w:val="ListLabel 19"/>
    <w:qFormat/>
    <w:rPr>
      <w:rFonts w:ascii="Times New Roman" w:hAnsi="Times New Roman" w:eastAsia="TimesNewRomanPSMT" w:cs="Times New Roman"/>
      <w:bCs/>
      <w:color w:val="000000"/>
      <w:sz w:val="24"/>
      <w:szCs w:val="24"/>
    </w:rPr>
  </w:style>
  <w:style w:type="character" w:styleId="ListLabel20" w:customStyle="1">
    <w:name w:val="ListLabel 20"/>
    <w:qFormat/>
    <w:rPr>
      <w:rFonts w:ascii="Times New Roman" w:hAnsi="Times New Roman" w:eastAsia="Times New Roman" w:cs="Arial"/>
      <w:color w:val="000000"/>
      <w:sz w:val="24"/>
      <w:szCs w:val="24"/>
      <w:lang w:eastAsia="ru-RU"/>
    </w:rPr>
  </w:style>
  <w:style w:type="character" w:styleId="ListLabel21" w:customStyle="1">
    <w:name w:val="ListLabel 21"/>
    <w:qFormat/>
    <w:rPr>
      <w:rFonts w:ascii="Times New Roman" w:hAnsi="Times New Roman" w:cs="Times New Roman"/>
      <w:bCs/>
      <w:color w:val="000000"/>
      <w:sz w:val="24"/>
      <w:szCs w:val="24"/>
      <w:u w:val="none"/>
    </w:rPr>
  </w:style>
  <w:style w:type="character" w:styleId="ListLabel22">
    <w:name w:val="ListLabel 22"/>
    <w:qFormat/>
    <w:rPr>
      <w:rFonts w:ascii="Times New Roman" w:hAnsi="Times New Roman" w:eastAsia="TimesNewRomanPSMT" w:cs="Times New Roman"/>
      <w:bCs/>
      <w:color w:val="000000"/>
      <w:sz w:val="24"/>
      <w:szCs w:val="24"/>
    </w:rPr>
  </w:style>
  <w:style w:type="character" w:styleId="ListLabel23">
    <w:name w:val="ListLabel 23"/>
    <w:qFormat/>
    <w:rPr>
      <w:rFonts w:ascii="Times New Roman" w:hAnsi="Times New Roman" w:eastAsia="Times New Roman" w:cs="Arial"/>
      <w:color w:val="000000"/>
      <w:sz w:val="24"/>
      <w:szCs w:val="24"/>
      <w:lang w:eastAsia="ru-RU"/>
    </w:rPr>
  </w:style>
  <w:style w:type="character" w:styleId="ListLabel24">
    <w:name w:val="ListLabel 24"/>
    <w:qFormat/>
    <w:rPr>
      <w:rFonts w:ascii="Times New Roman" w:hAnsi="Times New Roman" w:cs="Times New Roman"/>
      <w:bCs/>
      <w:color w:val="000000"/>
      <w:sz w:val="24"/>
      <w:szCs w:val="24"/>
      <w:u w:val="none"/>
    </w:rPr>
  </w:style>
  <w:style w:type="character" w:styleId="ListLabel25">
    <w:name w:val="ListLabel 25"/>
    <w:qFormat/>
    <w:rPr>
      <w:rFonts w:ascii="Times New Roman" w:hAnsi="Times New Roman" w:eastAsia="TimesNewRomanPSMT" w:cs="Times New Roman"/>
      <w:bCs/>
      <w:color w:val="000000"/>
      <w:sz w:val="24"/>
      <w:szCs w:val="24"/>
    </w:rPr>
  </w:style>
  <w:style w:type="character" w:styleId="ListLabel26">
    <w:name w:val="ListLabel 26"/>
    <w:qFormat/>
    <w:rPr>
      <w:rFonts w:ascii="Times New Roman" w:hAnsi="Times New Roman" w:eastAsia="Times New Roman" w:cs="Arial"/>
      <w:color w:val="000000"/>
      <w:sz w:val="24"/>
      <w:szCs w:val="24"/>
      <w:lang w:eastAsia="ru-RU"/>
    </w:rPr>
  </w:style>
  <w:style w:type="character" w:styleId="ListLabel27">
    <w:name w:val="ListLabel 27"/>
    <w:qFormat/>
    <w:rPr>
      <w:rFonts w:ascii="Times New Roman" w:hAnsi="Times New Roman" w:cs="Times New Roman"/>
      <w:bCs/>
      <w:color w:val="000000"/>
      <w:sz w:val="24"/>
      <w:szCs w:val="24"/>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e56e7d"/>
    <w:pPr>
      <w:spacing w:lineRule="auto" w:line="288" w:before="0" w:after="140"/>
    </w:pPr>
    <w:rPr/>
  </w:style>
  <w:style w:type="paragraph" w:styleId="Style21">
    <w:name w:val="List"/>
    <w:basedOn w:val="Style20"/>
    <w:rsid w:val="00e56e7d"/>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rsid w:val="00e56e7d"/>
    <w:pPr>
      <w:suppressLineNumbers/>
    </w:pPr>
    <w:rPr>
      <w:rFonts w:cs="Arial"/>
    </w:rPr>
  </w:style>
  <w:style w:type="paragraph" w:styleId="1" w:customStyle="1">
    <w:name w:val="Заголовок1"/>
    <w:basedOn w:val="Normal"/>
    <w:next w:val="Style20"/>
    <w:qFormat/>
    <w:rsid w:val="00e56e7d"/>
    <w:pPr>
      <w:keepNext w:val="true"/>
      <w:spacing w:before="240" w:after="120"/>
    </w:pPr>
    <w:rPr>
      <w:rFonts w:ascii="Liberation Sans" w:hAnsi="Liberation Sans" w:eastAsia="Microsoft YaHei" w:cs="Arial"/>
      <w:sz w:val="28"/>
      <w:szCs w:val="28"/>
    </w:rPr>
  </w:style>
  <w:style w:type="paragraph" w:styleId="11" w:customStyle="1">
    <w:name w:val="Заголовок 11"/>
    <w:basedOn w:val="1"/>
    <w:qFormat/>
    <w:rsid w:val="00e56e7d"/>
    <w:pPr/>
    <w:rPr/>
  </w:style>
  <w:style w:type="paragraph" w:styleId="12" w:customStyle="1">
    <w:name w:val="Название объекта1"/>
    <w:basedOn w:val="Normal"/>
    <w:qFormat/>
    <w:rsid w:val="00e56e7d"/>
    <w:pPr>
      <w:suppressLineNumbers/>
      <w:spacing w:before="120" w:after="120"/>
    </w:pPr>
    <w:rPr>
      <w:rFonts w:cs="Arial"/>
      <w:i/>
      <w:iCs/>
      <w:sz w:val="24"/>
      <w:szCs w:val="24"/>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5" w:customStyle="1">
    <w:name w:val="Содержимое таблицы"/>
    <w:basedOn w:val="Normal"/>
    <w:qFormat/>
    <w:rsid w:val="00e56e7d"/>
    <w:pPr/>
    <w:rPr/>
  </w:style>
  <w:style w:type="paragraph" w:styleId="Style26" w:customStyle="1">
    <w:name w:val="Заголовок таблицы"/>
    <w:basedOn w:val="Style25"/>
    <w:qFormat/>
    <w:rsid w:val="00e56e7d"/>
    <w:pPr/>
    <w:rPr/>
  </w:style>
  <w:style w:type="paragraph" w:styleId="HTMLPreformatted">
    <w:name w:val="HTML Preformatted"/>
    <w:basedOn w:val="Normal"/>
    <w:uiPriority w:val="99"/>
    <w:unhideWhenUsed/>
    <w:qFormat/>
    <w:rsid w:val="002d226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EEF1-15F9-403C-9FB4-D500005A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Application>LibreOffice/6.2.5.2$Windows_x86 LibreOffice_project/1ec314fa52f458adc18c4f025c545a4e8b22c159</Application>
  <Pages>25</Pages>
  <Words>9213</Words>
  <Characters>65199</Characters>
  <CharactersWithSpaces>80060</CharactersWithSpaces>
  <Paragraphs>615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2022-01-08T11:51:00Z</dcterms:created>
  <dc:creator>Алексей</dc:creator>
  <dc:description/>
  <dc:language>ru-RU</dc:language>
  <cp:lastModifiedBy/>
  <cp:lastPrinted>2021-11-17T15:15:00Z</cp:lastPrinted>
  <dcterms:modified xsi:type="dcterms:W3CDTF">2022-01-12T15:40:17Z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