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D2D4" w14:textId="77777777" w:rsidR="00EE7A3C" w:rsidRPr="00A25409" w:rsidRDefault="00000000">
      <w:pPr>
        <w:spacing w:after="100"/>
        <w:jc w:val="right"/>
        <w:rPr>
          <w:lang w:val="ru-RU"/>
        </w:rPr>
      </w:pPr>
      <w:r w:rsidRPr="00A25409">
        <w:rPr>
          <w:sz w:val="18"/>
          <w:lang w:val="ru-RU"/>
        </w:rPr>
        <w:t>Приложение № ___</w:t>
      </w:r>
      <w:r w:rsidRPr="00A25409">
        <w:rPr>
          <w:sz w:val="18"/>
          <w:lang w:val="ru-RU"/>
        </w:rPr>
        <w:br/>
        <w:t>к пакету материалов общего собрания собственников</w:t>
      </w:r>
      <w:r w:rsidRPr="00A25409">
        <w:rPr>
          <w:sz w:val="18"/>
          <w:lang w:val="ru-RU"/>
        </w:rPr>
        <w:br/>
        <w:t>помещений в МКД ЖК «КУРОРТ»</w:t>
      </w:r>
    </w:p>
    <w:p w14:paraId="18E5F8AB" w14:textId="77777777" w:rsidR="00EE7A3C" w:rsidRPr="00A25409" w:rsidRDefault="00000000">
      <w:pPr>
        <w:spacing w:after="100"/>
        <w:jc w:val="center"/>
        <w:rPr>
          <w:lang w:val="ru-RU"/>
        </w:rPr>
      </w:pPr>
      <w:r w:rsidRPr="00A25409">
        <w:rPr>
          <w:b/>
          <w:sz w:val="26"/>
          <w:lang w:val="ru-RU"/>
        </w:rPr>
        <w:t>ПЕРЕЧЕНЬ</w:t>
      </w:r>
      <w:r w:rsidRPr="00A25409">
        <w:rPr>
          <w:b/>
          <w:sz w:val="26"/>
          <w:lang w:val="ru-RU"/>
        </w:rPr>
        <w:br/>
        <w:t>ПЕРВООЧЕРЕДНЫХ МЕРОПРИЯТИЙ</w:t>
      </w:r>
      <w:r w:rsidRPr="00A25409">
        <w:rPr>
          <w:b/>
          <w:sz w:val="26"/>
          <w:lang w:val="ru-RU"/>
        </w:rPr>
        <w:br/>
        <w:t>ПО ЖИЛОМУ КОМПЛЕКСУ «КУРОРТ»</w:t>
      </w:r>
    </w:p>
    <w:p w14:paraId="49816FF1" w14:textId="77777777" w:rsidR="00EE7A3C" w:rsidRPr="00A25409" w:rsidRDefault="00000000">
      <w:pPr>
        <w:spacing w:after="100"/>
        <w:jc w:val="center"/>
        <w:rPr>
          <w:lang w:val="ru-RU"/>
        </w:rPr>
      </w:pPr>
      <w:r w:rsidRPr="00A25409">
        <w:rPr>
          <w:i/>
          <w:lang w:val="ru-RU"/>
        </w:rPr>
        <w:t>для рассмотрения в составе материалов общего собрания собственников помещений</w:t>
      </w:r>
    </w:p>
    <w:p w14:paraId="05B056C2" w14:textId="77777777" w:rsidR="00EE7A3C" w:rsidRPr="00A25409" w:rsidRDefault="00000000">
      <w:pPr>
        <w:pStyle w:val="1"/>
        <w:spacing w:before="140" w:after="80"/>
        <w:rPr>
          <w:lang w:val="ru-RU"/>
        </w:rPr>
      </w:pPr>
      <w:r w:rsidRPr="00A25409">
        <w:rPr>
          <w:lang w:val="ru-RU"/>
        </w:rPr>
        <w:t>1. Работы, подлежащие выполнению после принятия решения общим собранием собственников о внесении целевого взноса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2750"/>
        <w:gridCol w:w="7000"/>
      </w:tblGrid>
      <w:tr w:rsidR="00EE7A3C" w14:paraId="575A164C" w14:textId="77777777">
        <w:trPr>
          <w:cantSplit/>
          <w:tblHeader/>
          <w:jc w:val="center"/>
        </w:trPr>
        <w:tc>
          <w:tcPr>
            <w:tcW w:w="550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FCFAA9" w14:textId="77777777" w:rsidR="00EE7A3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№</w:t>
            </w:r>
          </w:p>
        </w:tc>
        <w:tc>
          <w:tcPr>
            <w:tcW w:w="2750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290958" w14:textId="77777777" w:rsidR="00EE7A3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Объект / зона работ</w:t>
            </w:r>
          </w:p>
        </w:tc>
        <w:tc>
          <w:tcPr>
            <w:tcW w:w="7000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588102" w14:textId="77777777" w:rsidR="00EE7A3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Содержание мероприятия</w:t>
            </w:r>
          </w:p>
        </w:tc>
      </w:tr>
      <w:tr w:rsidR="00EE7A3C" w:rsidRPr="00A25409" w14:paraId="73F2E153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6164304" w14:textId="77777777" w:rsidR="00EE7A3C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F15CF64" w14:textId="77777777" w:rsidR="00EE7A3C" w:rsidRDefault="00000000">
            <w:r>
              <w:rPr>
                <w:b/>
                <w:sz w:val="18"/>
              </w:rPr>
              <w:t>Ивановская ул., д. 51, корпус 2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2C1E81F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Замена котла в котельной. Примечание: действующий котёл разобран.</w:t>
            </w:r>
          </w:p>
        </w:tc>
      </w:tr>
      <w:tr w:rsidR="00EE7A3C" w:rsidRPr="00A25409" w14:paraId="67CAC412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7BB14DA" w14:textId="77777777" w:rsidR="00EE7A3C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F1BD804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A3B1614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Выполнение работ по инъектированию строительных конструкций подземных гаражей с целью устранения подтоплений.</w:t>
            </w:r>
          </w:p>
        </w:tc>
      </w:tr>
      <w:tr w:rsidR="00EE7A3C" w:rsidRPr="00A25409" w14:paraId="5EC41904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8D0D954" w14:textId="77777777" w:rsidR="00EE7A3C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F2E4FD9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EB9F3A1" w14:textId="77777777" w:rsidR="00EE7A3C" w:rsidRPr="00A25409" w:rsidRDefault="00000000">
            <w:pPr>
              <w:rPr>
                <w:lang w:val="ru-RU"/>
              </w:rPr>
            </w:pPr>
            <w:proofErr w:type="spellStart"/>
            <w:r w:rsidRPr="00A25409">
              <w:rPr>
                <w:sz w:val="18"/>
                <w:lang w:val="ru-RU"/>
              </w:rPr>
              <w:t>Шпаклевание</w:t>
            </w:r>
            <w:proofErr w:type="spellEnd"/>
            <w:r w:rsidRPr="00A25409">
              <w:rPr>
                <w:sz w:val="18"/>
                <w:lang w:val="ru-RU"/>
              </w:rPr>
              <w:t xml:space="preserve"> и окраска стен подземных частей гаражей после выполнения работ по инъектированию строительных конструкций.</w:t>
            </w:r>
          </w:p>
        </w:tc>
      </w:tr>
      <w:tr w:rsidR="00EE7A3C" w:rsidRPr="00A25409" w14:paraId="3B51D3C2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4008AC4" w14:textId="77777777" w:rsidR="00EE7A3C" w:rsidRDefault="0000000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3D852A6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CE79527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Замена трубопроводов стояков горячего водоснабжения.</w:t>
            </w:r>
          </w:p>
        </w:tc>
      </w:tr>
      <w:tr w:rsidR="00EE7A3C" w:rsidRPr="00A25409" w14:paraId="4D8FCB05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D35841B" w14:textId="77777777" w:rsidR="00EE7A3C" w:rsidRDefault="0000000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919D65A" w14:textId="77777777" w:rsidR="00EE7A3C" w:rsidRDefault="00000000">
            <w:r>
              <w:rPr>
                <w:b/>
                <w:sz w:val="18"/>
              </w:rPr>
              <w:t>Территория ЖК «КУРОРТ»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F410CAC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Ремонт асфальтового покрытия на территории жилого комплекса.</w:t>
            </w:r>
          </w:p>
        </w:tc>
      </w:tr>
      <w:tr w:rsidR="00EE7A3C" w:rsidRPr="00A25409" w14:paraId="53DD22A9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06C62EC" w14:textId="77777777" w:rsidR="00EE7A3C" w:rsidRDefault="0000000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1BC4FB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960DBCD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Восстановление работоспособности системы видеонаблюдения жилого комплекса, включая замену неисправных камер, карт памяти и иного необходимого оборудования.</w:t>
            </w:r>
          </w:p>
        </w:tc>
      </w:tr>
    </w:tbl>
    <w:p w14:paraId="65878968" w14:textId="77777777" w:rsidR="00EE7A3C" w:rsidRPr="00A25409" w:rsidRDefault="00000000">
      <w:pPr>
        <w:pStyle w:val="1"/>
        <w:spacing w:before="140" w:after="80"/>
        <w:rPr>
          <w:lang w:val="ru-RU"/>
        </w:rPr>
      </w:pPr>
      <w:r w:rsidRPr="00A25409">
        <w:rPr>
          <w:lang w:val="ru-RU"/>
        </w:rPr>
        <w:t>2. Работы, выполняемые в рамках тарифа на обслуживание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2750"/>
        <w:gridCol w:w="7000"/>
      </w:tblGrid>
      <w:tr w:rsidR="00EE7A3C" w14:paraId="711B4061" w14:textId="77777777">
        <w:trPr>
          <w:cantSplit/>
          <w:tblHeader/>
          <w:jc w:val="center"/>
        </w:trPr>
        <w:tc>
          <w:tcPr>
            <w:tcW w:w="550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AF36B9" w14:textId="77777777" w:rsidR="00EE7A3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№</w:t>
            </w:r>
          </w:p>
        </w:tc>
        <w:tc>
          <w:tcPr>
            <w:tcW w:w="2750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D305D0" w14:textId="77777777" w:rsidR="00EE7A3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Объект / зона работ</w:t>
            </w:r>
          </w:p>
        </w:tc>
        <w:tc>
          <w:tcPr>
            <w:tcW w:w="7000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92D5A7" w14:textId="77777777" w:rsidR="00EE7A3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Содержание мероприятия</w:t>
            </w:r>
          </w:p>
        </w:tc>
      </w:tr>
      <w:tr w:rsidR="00EE7A3C" w:rsidRPr="00A25409" w14:paraId="1B09E330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D81CBD7" w14:textId="77777777" w:rsidR="00EE7A3C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775C1A9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B933FF8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 xml:space="preserve">Восстановление работоспособности систем автоматизации и диспетчеризации котельных и индивидуальных тепловых пунктов, включая замену неработающего оборудования </w:t>
            </w:r>
            <w:r>
              <w:rPr>
                <w:sz w:val="18"/>
              </w:rPr>
              <w:t>Schneider</w:t>
            </w:r>
            <w:r w:rsidRPr="00A2540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Electric</w:t>
            </w:r>
            <w:r w:rsidRPr="00A25409"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Xenta</w:t>
            </w:r>
            <w:proofErr w:type="spellEnd"/>
            <w:r w:rsidRPr="00A25409">
              <w:rPr>
                <w:sz w:val="18"/>
                <w:lang w:val="ru-RU"/>
              </w:rPr>
              <w:t xml:space="preserve"> на аналоги и проведение пусконаладочных работ.</w:t>
            </w:r>
          </w:p>
        </w:tc>
      </w:tr>
      <w:tr w:rsidR="00EE7A3C" w:rsidRPr="00A25409" w14:paraId="2149F05F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55D76F6" w14:textId="77777777" w:rsidR="00EE7A3C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DA9A2FE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FDECC20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Поэтапная замена неработающих насосов в дренажных приямках подземных гаражей.</w:t>
            </w:r>
          </w:p>
        </w:tc>
      </w:tr>
      <w:tr w:rsidR="00EE7A3C" w:rsidRPr="00A25409" w14:paraId="455D170B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C973305" w14:textId="77777777" w:rsidR="00EE7A3C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F8D1DBC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3BA83C0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Поэтапная замена огнетушителей с истёкшим сроком поверки.</w:t>
            </w:r>
          </w:p>
        </w:tc>
      </w:tr>
      <w:tr w:rsidR="00EE7A3C" w:rsidRPr="00A25409" w14:paraId="224272B4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49E6FA" w14:textId="77777777" w:rsidR="00EE7A3C" w:rsidRDefault="0000000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2EC076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99A5F30" w14:textId="7E188AA8" w:rsidR="00EE7A3C" w:rsidRPr="00A25409" w:rsidRDefault="00A25409">
            <w:pPr>
              <w:rPr>
                <w:lang w:val="ru-RU"/>
              </w:rPr>
            </w:pPr>
            <w:r w:rsidRPr="00A25409">
              <w:rPr>
                <w:color w:val="FF0000"/>
                <w:sz w:val="18"/>
                <w:lang w:val="ru-RU"/>
              </w:rPr>
              <w:t>Поэтапн</w:t>
            </w:r>
            <w:r w:rsidRPr="00A25409">
              <w:rPr>
                <w:color w:val="FF0000"/>
                <w:sz w:val="18"/>
                <w:lang w:val="ru-RU"/>
              </w:rPr>
              <w:t xml:space="preserve">ый </w:t>
            </w:r>
            <w:r>
              <w:rPr>
                <w:sz w:val="18"/>
                <w:lang w:val="ru-RU"/>
              </w:rPr>
              <w:t>р</w:t>
            </w:r>
            <w:r w:rsidR="00000000" w:rsidRPr="00A25409">
              <w:rPr>
                <w:sz w:val="18"/>
                <w:lang w:val="ru-RU"/>
              </w:rPr>
              <w:t>емонт отделки технических помещений, расположенных в подземных гаражах.</w:t>
            </w:r>
          </w:p>
        </w:tc>
      </w:tr>
      <w:tr w:rsidR="00EE7A3C" w:rsidRPr="00A25409" w14:paraId="6D136FDF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A373B0E" w14:textId="77777777" w:rsidR="00EE7A3C" w:rsidRDefault="0000000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3E175DB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B73305E" w14:textId="46704E83" w:rsidR="00EE7A3C" w:rsidRPr="00A25409" w:rsidRDefault="00A25409">
            <w:pPr>
              <w:rPr>
                <w:lang w:val="ru-RU"/>
              </w:rPr>
            </w:pPr>
            <w:r w:rsidRPr="00A25409">
              <w:rPr>
                <w:color w:val="FF0000"/>
                <w:sz w:val="18"/>
                <w:lang w:val="ru-RU"/>
              </w:rPr>
              <w:t>Поэтапн</w:t>
            </w:r>
            <w:r w:rsidRPr="00A25409">
              <w:rPr>
                <w:color w:val="FF0000"/>
                <w:sz w:val="18"/>
                <w:lang w:val="ru-RU"/>
              </w:rPr>
              <w:t xml:space="preserve">ый </w:t>
            </w:r>
            <w:r>
              <w:rPr>
                <w:sz w:val="18"/>
                <w:lang w:val="ru-RU"/>
              </w:rPr>
              <w:t>р</w:t>
            </w:r>
            <w:r w:rsidR="00000000" w:rsidRPr="00A25409">
              <w:rPr>
                <w:sz w:val="18"/>
                <w:lang w:val="ru-RU"/>
              </w:rPr>
              <w:t>емонт и восстановление отмосток жилых домов в местах провалов и просадки.</w:t>
            </w:r>
          </w:p>
        </w:tc>
      </w:tr>
      <w:tr w:rsidR="00EE7A3C" w:rsidRPr="00A25409" w14:paraId="2C16D17A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DB7A32B" w14:textId="77777777" w:rsidR="00EE7A3C" w:rsidRDefault="0000000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8FB6457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F452E87" w14:textId="72EA01B3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 xml:space="preserve">Проверка работоспособности автоматической пожарной сигнализации и противопожарных систем с </w:t>
            </w:r>
            <w:r w:rsidR="00A25409" w:rsidRPr="00A25409">
              <w:rPr>
                <w:color w:val="FF0000"/>
                <w:sz w:val="18"/>
                <w:lang w:val="ru-RU"/>
              </w:rPr>
              <w:t>поэтапной</w:t>
            </w:r>
            <w:r w:rsidR="00A25409">
              <w:rPr>
                <w:sz w:val="18"/>
                <w:lang w:val="ru-RU"/>
              </w:rPr>
              <w:t xml:space="preserve"> </w:t>
            </w:r>
            <w:r w:rsidRPr="00A25409">
              <w:rPr>
                <w:sz w:val="18"/>
                <w:lang w:val="ru-RU"/>
              </w:rPr>
              <w:t>заменой оборудования, срок эксплуатации которого истёк.</w:t>
            </w:r>
          </w:p>
        </w:tc>
      </w:tr>
      <w:tr w:rsidR="00EE7A3C" w:rsidRPr="00A25409" w14:paraId="0F1AFE9C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26F0666" w14:textId="77777777" w:rsidR="00EE7A3C" w:rsidRDefault="0000000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85518B2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3A153DB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 xml:space="preserve">Замена неисправной </w:t>
            </w:r>
            <w:proofErr w:type="spellStart"/>
            <w:r w:rsidRPr="00A25409">
              <w:rPr>
                <w:sz w:val="18"/>
                <w:lang w:val="ru-RU"/>
              </w:rPr>
              <w:t>водозапорной</w:t>
            </w:r>
            <w:proofErr w:type="spellEnd"/>
            <w:r w:rsidRPr="00A25409">
              <w:rPr>
                <w:sz w:val="18"/>
                <w:lang w:val="ru-RU"/>
              </w:rPr>
              <w:t xml:space="preserve"> арматуры в индивидуальных тепловых пунктах и котельных.</w:t>
            </w:r>
          </w:p>
        </w:tc>
      </w:tr>
      <w:tr w:rsidR="00EE7A3C" w:rsidRPr="00A25409" w14:paraId="199DC9E2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9A65880" w14:textId="77777777" w:rsidR="00EE7A3C" w:rsidRDefault="0000000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D9DF853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04C491D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Восстановление работоспособности системы контроля и управления доступом в подъездах, включая замену неисправных кнопок, считывателей и иного необходимого оборудования.</w:t>
            </w:r>
          </w:p>
        </w:tc>
      </w:tr>
      <w:tr w:rsidR="00EE7A3C" w:rsidRPr="00A25409" w14:paraId="000E704B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556AF9A" w14:textId="77777777" w:rsidR="00EE7A3C" w:rsidRDefault="0000000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9B923D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046328F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Восстановление работоспособности системы диспетчеризации технологического оборудования, включая насосное оборудование, а также квартирные приборы учёта тепловой энергии.</w:t>
            </w:r>
          </w:p>
        </w:tc>
      </w:tr>
      <w:tr w:rsidR="00EE7A3C" w:rsidRPr="00A25409" w14:paraId="07A1CFB3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4F6A6A4" w14:textId="77777777" w:rsidR="00EE7A3C" w:rsidRDefault="00000000">
            <w:pPr>
              <w:jc w:val="center"/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563C0AA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EE30E21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Покраска стальных ограждений парапетов и пожарных лестниц, расположенных на кровлях жилых домов.</w:t>
            </w:r>
          </w:p>
        </w:tc>
      </w:tr>
      <w:tr w:rsidR="00EE7A3C" w:rsidRPr="00A25409" w14:paraId="3DCE617B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5A9B2FB" w14:textId="77777777" w:rsidR="00EE7A3C" w:rsidRDefault="0000000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A4446CA" w14:textId="77777777" w:rsidR="00EE7A3C" w:rsidRDefault="00000000">
            <w:r>
              <w:rPr>
                <w:b/>
                <w:sz w:val="18"/>
              </w:rPr>
              <w:t>Территория ЖК «КУРОРТ»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85C73AB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Покраска стальных ограждений на габионах и стальных перил на спусках к набережной.</w:t>
            </w:r>
          </w:p>
        </w:tc>
      </w:tr>
      <w:tr w:rsidR="00EE7A3C" w:rsidRPr="00A25409" w14:paraId="78476FAD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17E76EA" w14:textId="77777777" w:rsidR="00EE7A3C" w:rsidRDefault="0000000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BA4B092" w14:textId="77777777" w:rsidR="00EE7A3C" w:rsidRDefault="00000000">
            <w:r>
              <w:rPr>
                <w:b/>
                <w:sz w:val="18"/>
              </w:rPr>
              <w:t>Территория ЖК «КУРОРТ»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816A868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Покраска боковых частей пешеходных мостов, соединяющих острова на территории жилого комплекса.</w:t>
            </w:r>
          </w:p>
        </w:tc>
      </w:tr>
      <w:tr w:rsidR="00EE7A3C" w:rsidRPr="00A25409" w14:paraId="0094C366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7942E24" w14:textId="77777777" w:rsidR="00EE7A3C" w:rsidRDefault="0000000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ABB034E" w14:textId="77777777" w:rsidR="00EE7A3C" w:rsidRDefault="00000000">
            <w:r>
              <w:rPr>
                <w:b/>
                <w:sz w:val="18"/>
              </w:rPr>
              <w:t>Территория ЖК «КУРОРТ»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37A9437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Покраска металлических конструкций ограждений спортивной площадки.</w:t>
            </w:r>
          </w:p>
        </w:tc>
      </w:tr>
      <w:tr w:rsidR="00EE7A3C" w:rsidRPr="00A25409" w14:paraId="2272CD11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618C31E" w14:textId="77777777" w:rsidR="00EE7A3C" w:rsidRDefault="0000000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F025666" w14:textId="77777777" w:rsidR="00EE7A3C" w:rsidRDefault="00000000">
            <w:r>
              <w:rPr>
                <w:b/>
                <w:sz w:val="18"/>
              </w:rPr>
              <w:t>Ивановская ул., д. 51, корпус 2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7B98010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Восстановление участка габиона и плиточного покрытия на набережной в зоне просадки около колодца дренажной насосной станции в районе спортивной площадки.</w:t>
            </w:r>
          </w:p>
        </w:tc>
      </w:tr>
      <w:tr w:rsidR="00EE7A3C" w:rsidRPr="00A25409" w14:paraId="7DF58E29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931C431" w14:textId="77777777" w:rsidR="00EE7A3C" w:rsidRDefault="0000000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5405C6C" w14:textId="77777777" w:rsidR="00EE7A3C" w:rsidRDefault="00000000">
            <w:r>
              <w:rPr>
                <w:b/>
                <w:sz w:val="18"/>
              </w:rPr>
              <w:t>Территория ЖК «КУРОРТ»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1268628" w14:textId="512DA31C" w:rsidR="00EE7A3C" w:rsidRPr="00A25409" w:rsidRDefault="00A25409">
            <w:pPr>
              <w:rPr>
                <w:lang w:val="ru-RU"/>
              </w:rPr>
            </w:pPr>
            <w:r w:rsidRPr="00A25409">
              <w:rPr>
                <w:color w:val="FF0000"/>
                <w:sz w:val="18"/>
                <w:lang w:val="ru-RU"/>
              </w:rPr>
              <w:t>Поэтапное</w:t>
            </w:r>
            <w:r>
              <w:rPr>
                <w:sz w:val="18"/>
                <w:lang w:val="ru-RU"/>
              </w:rPr>
              <w:t xml:space="preserve"> в</w:t>
            </w:r>
            <w:r w:rsidR="00000000" w:rsidRPr="00A25409">
              <w:rPr>
                <w:sz w:val="18"/>
                <w:lang w:val="ru-RU"/>
              </w:rPr>
              <w:t>осстановление и выравнивание плиточного покрытия на территории вокруг набережной острова и прилегающих территориях.</w:t>
            </w:r>
          </w:p>
        </w:tc>
      </w:tr>
      <w:tr w:rsidR="00EE7A3C" w:rsidRPr="00A25409" w14:paraId="538EB9A2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05BAEBC" w14:textId="77777777" w:rsidR="00EE7A3C" w:rsidRDefault="0000000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84B3517" w14:textId="77777777" w:rsidR="00EE7A3C" w:rsidRDefault="00000000">
            <w:r>
              <w:rPr>
                <w:b/>
                <w:sz w:val="18"/>
              </w:rPr>
              <w:t>Территория ЖК «КУРОРТ»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840A88C" w14:textId="14A8B2BB" w:rsidR="00EE7A3C" w:rsidRPr="00A25409" w:rsidRDefault="00A25409">
            <w:pPr>
              <w:rPr>
                <w:lang w:val="ru-RU"/>
              </w:rPr>
            </w:pPr>
            <w:r w:rsidRPr="00A25409">
              <w:rPr>
                <w:color w:val="FF0000"/>
                <w:sz w:val="18"/>
                <w:lang w:val="ru-RU"/>
              </w:rPr>
              <w:t>Поэтапное</w:t>
            </w:r>
            <w:r>
              <w:rPr>
                <w:sz w:val="18"/>
                <w:lang w:val="ru-RU"/>
              </w:rPr>
              <w:t xml:space="preserve"> в</w:t>
            </w:r>
            <w:r w:rsidR="00000000" w:rsidRPr="00A25409">
              <w:rPr>
                <w:sz w:val="18"/>
                <w:lang w:val="ru-RU"/>
              </w:rPr>
              <w:t>осстановление забора между территорией жилого комплекса и прилегающим лесным массивом, включая ремонт либо замену повреждённых секций, опорных элементов и креплений.</w:t>
            </w:r>
          </w:p>
        </w:tc>
      </w:tr>
      <w:tr w:rsidR="00EE7A3C" w:rsidRPr="00A25409" w14:paraId="6C98C924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5744D3A" w14:textId="77777777" w:rsidR="00EE7A3C" w:rsidRDefault="00000000">
            <w:pPr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C36795" w14:textId="77777777" w:rsidR="00EE7A3C" w:rsidRDefault="00000000">
            <w:r>
              <w:rPr>
                <w:b/>
                <w:sz w:val="18"/>
              </w:rPr>
              <w:t>Ивановская ул., д. 51, корпуса 1, 2, 3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869C433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Покраска стен и частично потолков въездов в подземные паркинги первого, второго и третьего корпусов.</w:t>
            </w:r>
          </w:p>
        </w:tc>
      </w:tr>
    </w:tbl>
    <w:p w14:paraId="3C696A81" w14:textId="77777777" w:rsidR="00EE7A3C" w:rsidRPr="00A25409" w:rsidRDefault="00000000">
      <w:pPr>
        <w:pStyle w:val="1"/>
        <w:spacing w:before="140" w:after="80"/>
        <w:rPr>
          <w:lang w:val="ru-RU"/>
        </w:rPr>
      </w:pPr>
      <w:r w:rsidRPr="00A25409">
        <w:rPr>
          <w:lang w:val="ru-RU"/>
        </w:rPr>
        <w:t xml:space="preserve">3. Организационно-административные мероприятия, требующие взаимодействия с администрацией </w:t>
      </w:r>
      <w:proofErr w:type="spellStart"/>
      <w:r w:rsidRPr="00A25409">
        <w:rPr>
          <w:lang w:val="ru-RU"/>
        </w:rPr>
        <w:t>г.о</w:t>
      </w:r>
      <w:proofErr w:type="spellEnd"/>
      <w:r w:rsidRPr="00A25409">
        <w:rPr>
          <w:lang w:val="ru-RU"/>
        </w:rPr>
        <w:t>. Химки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2750"/>
        <w:gridCol w:w="7000"/>
      </w:tblGrid>
      <w:tr w:rsidR="00EE7A3C" w14:paraId="1D099197" w14:textId="77777777">
        <w:trPr>
          <w:cantSplit/>
          <w:tblHeader/>
          <w:jc w:val="center"/>
        </w:trPr>
        <w:tc>
          <w:tcPr>
            <w:tcW w:w="550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27BD71" w14:textId="77777777" w:rsidR="00EE7A3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№</w:t>
            </w:r>
          </w:p>
        </w:tc>
        <w:tc>
          <w:tcPr>
            <w:tcW w:w="2750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9B6514" w14:textId="77777777" w:rsidR="00EE7A3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Объект / зона работ</w:t>
            </w:r>
          </w:p>
        </w:tc>
        <w:tc>
          <w:tcPr>
            <w:tcW w:w="7000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817F9D" w14:textId="77777777" w:rsidR="00EE7A3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Содержание мероприятия</w:t>
            </w:r>
          </w:p>
        </w:tc>
      </w:tr>
      <w:tr w:rsidR="00EE7A3C" w:rsidRPr="00A25409" w14:paraId="52220D19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3230262" w14:textId="77777777" w:rsidR="00EE7A3C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11F29BE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b/>
                <w:sz w:val="18"/>
                <w:lang w:val="ru-RU"/>
              </w:rPr>
              <w:t>Выезд с территории ЖК «КУРОРТ» через КПП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3912414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 xml:space="preserve">Подготовка и направление обращения в администрацию </w:t>
            </w:r>
            <w:proofErr w:type="spellStart"/>
            <w:r w:rsidRPr="00A25409">
              <w:rPr>
                <w:sz w:val="18"/>
                <w:lang w:val="ru-RU"/>
              </w:rPr>
              <w:t>г.о</w:t>
            </w:r>
            <w:proofErr w:type="spellEnd"/>
            <w:r w:rsidRPr="00A25409">
              <w:rPr>
                <w:sz w:val="18"/>
                <w:lang w:val="ru-RU"/>
              </w:rPr>
              <w:t>. Химки по вопросу установки двух искусственных дорожных неровностей на проезжей части в зоне выезда с КПП: ориентировочно на расстоянии 50 метров слева и 50 метров справа от выезда.</w:t>
            </w:r>
          </w:p>
        </w:tc>
      </w:tr>
      <w:tr w:rsidR="00EE7A3C" w:rsidRPr="00A25409" w14:paraId="1B93F94E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F5D5F41" w14:textId="77777777" w:rsidR="00EE7A3C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C1C4563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b/>
                <w:sz w:val="18"/>
                <w:lang w:val="ru-RU"/>
              </w:rPr>
              <w:t>Выезд с территории ЖК «КУРОРТ» через КПП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39EBBB6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 xml:space="preserve">Подготовка и направление обращения в администрацию </w:t>
            </w:r>
            <w:proofErr w:type="spellStart"/>
            <w:r w:rsidRPr="00A25409">
              <w:rPr>
                <w:sz w:val="18"/>
                <w:lang w:val="ru-RU"/>
              </w:rPr>
              <w:t>г.о</w:t>
            </w:r>
            <w:proofErr w:type="spellEnd"/>
            <w:r w:rsidRPr="00A25409">
              <w:rPr>
                <w:sz w:val="18"/>
                <w:lang w:val="ru-RU"/>
              </w:rPr>
              <w:t>. Химки по вопросу ремонта либо замены дорожного обзорного зеркала, установленного напротив выезда с КПП и предназначенного для обзора движения транспорта слева и справа при выезде с территории жилого комплекса.</w:t>
            </w:r>
          </w:p>
        </w:tc>
      </w:tr>
      <w:tr w:rsidR="00EE7A3C" w:rsidRPr="00A25409" w14:paraId="0BC5F615" w14:textId="77777777">
        <w:trPr>
          <w:cantSplit/>
          <w:jc w:val="center"/>
        </w:trPr>
        <w:tc>
          <w:tcPr>
            <w:tcW w:w="5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6CFE40E" w14:textId="77777777" w:rsidR="00EE7A3C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75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06CA1D6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b/>
                <w:sz w:val="18"/>
                <w:lang w:val="ru-RU"/>
              </w:rPr>
              <w:t>Выезд с территории ЖК «КУРОРТ» через КПП</w:t>
            </w:r>
          </w:p>
        </w:tc>
        <w:tc>
          <w:tcPr>
            <w:tcW w:w="700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28963CA" w14:textId="77777777" w:rsidR="00EE7A3C" w:rsidRPr="00A25409" w:rsidRDefault="00000000">
            <w:pPr>
              <w:rPr>
                <w:lang w:val="ru-RU"/>
              </w:rPr>
            </w:pPr>
            <w:r w:rsidRPr="00A25409">
              <w:rPr>
                <w:sz w:val="18"/>
                <w:lang w:val="ru-RU"/>
              </w:rPr>
              <w:t>Обоснование необходимости указанных мероприятий с учётом наличия ограниченной видимости и «мёртвой зоны» при выезде с территории ЖК, создающей риск дорожно-транспортных происшествий.</w:t>
            </w:r>
          </w:p>
        </w:tc>
      </w:tr>
    </w:tbl>
    <w:p w14:paraId="447E31DC" w14:textId="77777777" w:rsidR="00EE7A3C" w:rsidRPr="00A25409" w:rsidRDefault="00000000">
      <w:pPr>
        <w:spacing w:before="160"/>
        <w:rPr>
          <w:lang w:val="ru-RU"/>
        </w:rPr>
      </w:pPr>
      <w:r w:rsidRPr="00A25409">
        <w:rPr>
          <w:i/>
          <w:sz w:val="18"/>
          <w:lang w:val="ru-RU"/>
        </w:rPr>
        <w:t>Примечание. Конкретные объёмы, сроки, сметная стоимость, источники финансирования и порядок приёмки работ подлежат уточнению в составе соответствующих приложений, смет, технических заданий и решений общего собрания собственников помещений.</w:t>
      </w:r>
    </w:p>
    <w:sectPr w:rsidR="00EE7A3C" w:rsidRPr="00A25409" w:rsidSect="00034616">
      <w:headerReference w:type="default" r:id="rId8"/>
      <w:footerReference w:type="default" r:id="rId9"/>
      <w:pgSz w:w="12240" w:h="15840"/>
      <w:pgMar w:top="794" w:right="794" w:bottom="79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3E0D" w14:textId="77777777" w:rsidR="00FA43CC" w:rsidRDefault="00FA43CC">
      <w:pPr>
        <w:spacing w:after="0" w:line="240" w:lineRule="auto"/>
      </w:pPr>
      <w:r>
        <w:separator/>
      </w:r>
    </w:p>
  </w:endnote>
  <w:endnote w:type="continuationSeparator" w:id="0">
    <w:p w14:paraId="6A57BEED" w14:textId="77777777" w:rsidR="00FA43CC" w:rsidRDefault="00FA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522E" w14:textId="77777777" w:rsidR="00EE7A3C" w:rsidRDefault="00000000">
    <w:pPr>
      <w:pStyle w:val="a7"/>
      <w:jc w:val="center"/>
    </w:pPr>
    <w:proofErr w:type="spellStart"/>
    <w:r>
      <w:rPr>
        <w:sz w:val="16"/>
      </w:rPr>
      <w:t>Страница</w:t>
    </w:r>
    <w:proofErr w:type="spellEnd"/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955346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2300" w14:textId="77777777" w:rsidR="00FA43CC" w:rsidRDefault="00FA43CC">
      <w:pPr>
        <w:spacing w:after="0" w:line="240" w:lineRule="auto"/>
      </w:pPr>
      <w:r>
        <w:separator/>
      </w:r>
    </w:p>
  </w:footnote>
  <w:footnote w:type="continuationSeparator" w:id="0">
    <w:p w14:paraId="65354A33" w14:textId="77777777" w:rsidR="00FA43CC" w:rsidRDefault="00FA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7FB0" w14:textId="77777777" w:rsidR="00EE7A3C" w:rsidRPr="00955346" w:rsidRDefault="00000000">
    <w:pPr>
      <w:pStyle w:val="a5"/>
      <w:jc w:val="center"/>
      <w:rPr>
        <w:lang w:val="ru-RU"/>
      </w:rPr>
    </w:pPr>
    <w:r w:rsidRPr="00955346">
      <w:rPr>
        <w:color w:val="646464"/>
        <w:sz w:val="16"/>
        <w:lang w:val="ru-RU"/>
      </w:rPr>
      <w:t>Приложение к материалам общего собрания собственников помещений ЖК «КУРОРТ»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102609">
    <w:abstractNumId w:val="8"/>
  </w:num>
  <w:num w:numId="2" w16cid:durableId="1959606891">
    <w:abstractNumId w:val="6"/>
  </w:num>
  <w:num w:numId="3" w16cid:durableId="493033946">
    <w:abstractNumId w:val="5"/>
  </w:num>
  <w:num w:numId="4" w16cid:durableId="1110393869">
    <w:abstractNumId w:val="4"/>
  </w:num>
  <w:num w:numId="5" w16cid:durableId="1868830617">
    <w:abstractNumId w:val="7"/>
  </w:num>
  <w:num w:numId="6" w16cid:durableId="1261837688">
    <w:abstractNumId w:val="3"/>
  </w:num>
  <w:num w:numId="7" w16cid:durableId="101531359">
    <w:abstractNumId w:val="2"/>
  </w:num>
  <w:num w:numId="8" w16cid:durableId="448011468">
    <w:abstractNumId w:val="1"/>
  </w:num>
  <w:num w:numId="9" w16cid:durableId="95763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2A5C"/>
    <w:rsid w:val="00955346"/>
    <w:rsid w:val="00A25409"/>
    <w:rsid w:val="00AA1D8D"/>
    <w:rsid w:val="00B47730"/>
    <w:rsid w:val="00CB0664"/>
    <w:rsid w:val="00E35416"/>
    <w:rsid w:val="00EE7A3C"/>
    <w:rsid w:val="00F50FBE"/>
    <w:rsid w:val="00FA43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32D37"/>
  <w14:defaultImageDpi w14:val="300"/>
  <w15:docId w15:val="{89508ADA-9B08-6443-98A5-9ED266D5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2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первоочередных мероприятий по ЖК КУРОРТ</dc:title>
  <dc:subject>Приложение к материалам ОСС</dc:subject>
  <dc:creator>Сергей Иванов</dc:creator>
  <cp:keywords/>
  <dc:description/>
  <cp:lastModifiedBy>Users</cp:lastModifiedBy>
  <cp:revision>2</cp:revision>
  <dcterms:created xsi:type="dcterms:W3CDTF">2026-05-04T11:40:00Z</dcterms:created>
  <dcterms:modified xsi:type="dcterms:W3CDTF">2026-05-04T11:40:00Z</dcterms:modified>
  <cp:category/>
</cp:coreProperties>
</file>