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980B7" w14:textId="77777777" w:rsidR="00E57BB3" w:rsidRDefault="00E57BB3">
      <w:pPr>
        <w:pStyle w:val="ConsPlusNormal0"/>
        <w:jc w:val="both"/>
        <w:outlineLvl w:val="0"/>
      </w:pPr>
    </w:p>
    <w:p w14:paraId="405BB17D" w14:textId="77777777" w:rsidR="00E57BB3" w:rsidRDefault="00417FC2">
      <w:pPr>
        <w:pStyle w:val="ConsPlusTitle0"/>
        <w:jc w:val="center"/>
        <w:outlineLvl w:val="0"/>
      </w:pPr>
      <w:r>
        <w:t>ПРАВИТЕЛЬСТВО РЕСПУБЛИКИ КАРЕЛИЯ</w:t>
      </w:r>
    </w:p>
    <w:p w14:paraId="18B4ED6B" w14:textId="77777777" w:rsidR="00E57BB3" w:rsidRDefault="00E57BB3">
      <w:pPr>
        <w:pStyle w:val="ConsPlusTitle0"/>
        <w:jc w:val="center"/>
      </w:pPr>
    </w:p>
    <w:p w14:paraId="7004CFA6" w14:textId="77777777" w:rsidR="00E57BB3" w:rsidRDefault="00417FC2">
      <w:pPr>
        <w:pStyle w:val="ConsPlusTitle0"/>
        <w:jc w:val="center"/>
      </w:pPr>
      <w:r>
        <w:t>ПОСТАНОВЛЕНИЕ</w:t>
      </w:r>
    </w:p>
    <w:p w14:paraId="039F12D6" w14:textId="77777777" w:rsidR="00E57BB3" w:rsidRDefault="00417FC2">
      <w:pPr>
        <w:pStyle w:val="ConsPlusTitle0"/>
        <w:jc w:val="center"/>
      </w:pPr>
      <w:r>
        <w:t>от 14 октября 2013 г. N 311-П</w:t>
      </w:r>
    </w:p>
    <w:p w14:paraId="08A25537" w14:textId="77777777" w:rsidR="00E57BB3" w:rsidRDefault="00E57BB3">
      <w:pPr>
        <w:pStyle w:val="ConsPlusTitle0"/>
        <w:jc w:val="center"/>
      </w:pPr>
    </w:p>
    <w:p w14:paraId="56ABDEAB" w14:textId="77777777" w:rsidR="00E57BB3" w:rsidRDefault="00417FC2">
      <w:pPr>
        <w:pStyle w:val="ConsPlusTitle0"/>
        <w:jc w:val="center"/>
      </w:pPr>
      <w:r>
        <w:t>ОБ УТВЕРЖДЕНИИ ПОРЯДКА И УСЛОВИЙ</w:t>
      </w:r>
    </w:p>
    <w:p w14:paraId="1A8A2F19" w14:textId="77777777" w:rsidR="00E57BB3" w:rsidRDefault="00417FC2">
      <w:pPr>
        <w:pStyle w:val="ConsPlusTitle0"/>
        <w:jc w:val="center"/>
      </w:pPr>
      <w:r>
        <w:t>ЗАКЛЮЧЕНИЯ ИНВЕСТИЦИОННЫХ СОГЛАШЕНИЙ ПО ПРЕДОСТАВЛЕНИЮ</w:t>
      </w:r>
    </w:p>
    <w:p w14:paraId="423D97EA" w14:textId="77777777" w:rsidR="00E57BB3" w:rsidRDefault="00417FC2">
      <w:pPr>
        <w:pStyle w:val="ConsPlusTitle0"/>
        <w:jc w:val="center"/>
      </w:pPr>
      <w:r>
        <w:t>ИНВЕСТОРАМ НАЛОГОВЫХ ЛЬГОТ ПО РЕГИОНАЛЬНЫМ НАЛОГАМ,</w:t>
      </w:r>
    </w:p>
    <w:p w14:paraId="4FF9D0F0" w14:textId="77777777" w:rsidR="00E57BB3" w:rsidRDefault="00417FC2">
      <w:pPr>
        <w:pStyle w:val="ConsPlusTitle0"/>
        <w:jc w:val="center"/>
      </w:pPr>
      <w:r>
        <w:t>А ТАКЖЕ ПРЕИМУЩЕСТВА В ВИДЕ ПРАВА НА ПРИМЕНЕНИЕ</w:t>
      </w:r>
    </w:p>
    <w:p w14:paraId="3DD1545D" w14:textId="77777777" w:rsidR="00E57BB3" w:rsidRDefault="00417FC2">
      <w:pPr>
        <w:pStyle w:val="ConsPlusTitle0"/>
        <w:jc w:val="center"/>
      </w:pPr>
      <w:r>
        <w:t>ИНВЕСТИЦИОННОГО НАЛОГОВОГО ВЫЧЕТА ПО НАЛОГУ НА ПРИБЫЛЬ</w:t>
      </w:r>
    </w:p>
    <w:p w14:paraId="229E5113" w14:textId="77777777" w:rsidR="00E57BB3" w:rsidRDefault="00417FC2">
      <w:pPr>
        <w:pStyle w:val="ConsPlusTitle0"/>
        <w:jc w:val="center"/>
      </w:pPr>
      <w:r>
        <w:t>ОРГАНИЗАЦИЙ В ЧАСТИ, ЗАЧИСЛЯЕМОЙ В БЮДЖЕТ</w:t>
      </w:r>
    </w:p>
    <w:p w14:paraId="2E98FED9" w14:textId="77777777" w:rsidR="00E57BB3" w:rsidRDefault="00417FC2">
      <w:pPr>
        <w:pStyle w:val="ConsPlusTitle0"/>
        <w:jc w:val="center"/>
      </w:pPr>
      <w:r>
        <w:t>РЕСП</w:t>
      </w:r>
      <w:r>
        <w:t>УБЛИКИ КАРЕЛИЯ</w:t>
      </w:r>
    </w:p>
    <w:p w14:paraId="3E75A678" w14:textId="77777777" w:rsidR="00E57BB3" w:rsidRDefault="00E57BB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57BB3" w14:paraId="13E23A0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0290D" w14:textId="77777777" w:rsidR="00E57BB3" w:rsidRDefault="00E57BB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3C14C" w14:textId="77777777" w:rsidR="00E57BB3" w:rsidRDefault="00E57BB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00B57D4" w14:textId="77777777" w:rsidR="00E57BB3" w:rsidRDefault="00417FC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E3523FA" w14:textId="77777777" w:rsidR="00E57BB3" w:rsidRDefault="00417FC2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РК</w:t>
            </w:r>
          </w:p>
          <w:p w14:paraId="77B1FDFE" w14:textId="77777777" w:rsidR="00E57BB3" w:rsidRDefault="00417FC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03.06.2015 </w:t>
            </w:r>
            <w:hyperlink r:id="rId6" w:tooltip="Постановление Правительства РК от 03.06.2015 N 171-П &quot;О внесении изменений в постановление Правительства Республики Карелия от 14 октября 2013 года N 311-П&quot; {КонсультантПлюс}">
              <w:r>
                <w:rPr>
                  <w:color w:val="0000FF"/>
                </w:rPr>
                <w:t>N 171-П</w:t>
              </w:r>
            </w:hyperlink>
            <w:r>
              <w:rPr>
                <w:color w:val="392C69"/>
              </w:rPr>
              <w:t xml:space="preserve">, от 01.06.2016 </w:t>
            </w:r>
            <w:hyperlink r:id="rId7" w:tooltip="Постановление Правительства РК от 01.06.2016 N 197-П &quot;О внесении изменений в постановление Правительства Республики Карелия от 14 октября 2013 года N 311-П&quot; {КонсультантПлюс}">
              <w:r>
                <w:rPr>
                  <w:color w:val="0000FF"/>
                </w:rPr>
                <w:t>N 197-П</w:t>
              </w:r>
            </w:hyperlink>
            <w:r>
              <w:rPr>
                <w:color w:val="392C69"/>
              </w:rPr>
              <w:t>,</w:t>
            </w:r>
          </w:p>
          <w:p w14:paraId="0269E0C1" w14:textId="77777777" w:rsidR="00E57BB3" w:rsidRDefault="00417FC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28.08.2017 </w:t>
            </w:r>
            <w:hyperlink r:id="rId8" w:tooltip="Постановление Правительства РК от 28.08.2017 N 298-П &quot;О внесении изменений в постановление Правительства Республики Карелия от 14 октября 2013 года N 311-П&quot; {КонсультантПлюс}">
              <w:r>
                <w:rPr>
                  <w:color w:val="0000FF"/>
                </w:rPr>
                <w:t>N 298-П</w:t>
              </w:r>
            </w:hyperlink>
            <w:r>
              <w:rPr>
                <w:color w:val="392C69"/>
              </w:rPr>
              <w:t xml:space="preserve">, от 13.04.2019 </w:t>
            </w:r>
            <w:hyperlink r:id="rId9" w:tooltip="Постановление Правительства РК от 13.04.2019 N 152-П (ред. от 02.09.2021) &quot;О внесении изменений в постановления Правительства Республики Карелия от 28 августа 2017 года N 295-П и от 14 октября 2013 года N 311-П&quot; {КонсультантПлюс}">
              <w:r>
                <w:rPr>
                  <w:color w:val="0000FF"/>
                </w:rPr>
                <w:t>N 152-П</w:t>
              </w:r>
            </w:hyperlink>
            <w:r>
              <w:rPr>
                <w:color w:val="392C69"/>
              </w:rPr>
              <w:t xml:space="preserve"> (ред. 02.09.2021),</w:t>
            </w:r>
          </w:p>
          <w:p w14:paraId="32DFF9BF" w14:textId="77777777" w:rsidR="00E57BB3" w:rsidRDefault="00417FC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17.03.2022 </w:t>
            </w:r>
            <w:hyperlink r:id="rId10" w:tooltip="Постановление Правительства РК от 17.03.2022 N 139-П &quot;О внесении изменений в постановление Правительства Республики Карелия от 14 октября 2013 года N 311-П&quot; {КонсультантПлюс}">
              <w:r>
                <w:rPr>
                  <w:color w:val="0000FF"/>
                </w:rPr>
                <w:t>N 139-П</w:t>
              </w:r>
            </w:hyperlink>
            <w:r>
              <w:rPr>
                <w:color w:val="392C69"/>
              </w:rPr>
              <w:t xml:space="preserve">, от 25.09.2023 </w:t>
            </w:r>
            <w:hyperlink r:id="rId11" w:tooltip="Постановление Правительства РК от 25.09.2023 N 453-П (ред. от 05.09.2024) &quot;О внесении изменений в отдельные постановления Правительства Республики Карелия и признании утратившими силу отдельных постановлений Правительства Республики Карелия&quot; {КонсультантПлюс}">
              <w:r>
                <w:rPr>
                  <w:color w:val="0000FF"/>
                </w:rPr>
                <w:t>N 453-П</w:t>
              </w:r>
            </w:hyperlink>
            <w:r>
              <w:rPr>
                <w:color w:val="392C69"/>
              </w:rPr>
              <w:t>,</w:t>
            </w:r>
          </w:p>
          <w:p w14:paraId="557CDF9E" w14:textId="77777777" w:rsidR="00E57BB3" w:rsidRDefault="00417FC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10.06.2024 </w:t>
            </w:r>
            <w:hyperlink r:id="rId12" w:tooltip="Постановление Правительства РК от 10.06.2024 N 184-П &quot;О внесении изменений в постановление Правительства Республики Карелия от 14 октября 2013 года N 311-П&quot; {КонсультантПлюс}">
              <w:r>
                <w:rPr>
                  <w:color w:val="0000FF"/>
                </w:rPr>
                <w:t>N 184-П</w:t>
              </w:r>
            </w:hyperlink>
            <w:r>
              <w:rPr>
                <w:color w:val="392C69"/>
              </w:rPr>
              <w:t xml:space="preserve">, от 24.06.2025 </w:t>
            </w:r>
            <w:hyperlink r:id="rId13" w:tooltip="Постановление Правительства РК от 24.06.2025 N 223-П &quot;О внесении изменений в постановление Правительства Республики Карелия от 14 октября 2013 года N 311-П&quot; {КонсультантПлюс}">
              <w:r>
                <w:rPr>
                  <w:color w:val="0000FF"/>
                </w:rPr>
                <w:t>N 223-П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B88F7" w14:textId="77777777" w:rsidR="00E57BB3" w:rsidRDefault="00E57BB3">
            <w:pPr>
              <w:pStyle w:val="ConsPlusNormal0"/>
            </w:pPr>
          </w:p>
        </w:tc>
      </w:tr>
    </w:tbl>
    <w:p w14:paraId="68D917A0" w14:textId="77777777" w:rsidR="00E57BB3" w:rsidRDefault="00E57BB3">
      <w:pPr>
        <w:pStyle w:val="ConsPlusNormal0"/>
        <w:jc w:val="both"/>
      </w:pPr>
    </w:p>
    <w:p w14:paraId="6B6C4358" w14:textId="77777777" w:rsidR="00E57BB3" w:rsidRDefault="00417FC2">
      <w:pPr>
        <w:pStyle w:val="ConsPlusNormal0"/>
        <w:ind w:firstLine="540"/>
        <w:jc w:val="both"/>
      </w:pPr>
      <w:r>
        <w:t xml:space="preserve">В соответствии с </w:t>
      </w:r>
      <w:hyperlink r:id="rId14" w:tooltip="Закон Республики Карелия от 05.03.2013 N 1687-ЗРК (ред. от 27.06.2025)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1.02.2013) {КонсультантПлюс}">
        <w:r>
          <w:rPr>
            <w:color w:val="0000FF"/>
          </w:rPr>
          <w:t>пунктом 10 части 2 статьи 3</w:t>
        </w:r>
      </w:hyperlink>
      <w:r>
        <w:t xml:space="preserve"> Закона Республики Карелия от 5 марта 2013 года N 1687-ЗРК "О некоторых вопросах государственной поддержки инв</w:t>
      </w:r>
      <w:r>
        <w:t xml:space="preserve">естиционной деятельности, защиты и поощрения капиталовложений в Республике Карелия", </w:t>
      </w:r>
      <w:hyperlink r:id="rId15" w:tooltip="Закон Республики Карелия от 30.12.1999 N 384-ЗРК (ред. от 23.04.2025) &quot;О налогах (ставках налогов) на территории Республики Карелия&quot; (принят Палатой Представителей ЗС РК 28.12.1999) {КонсультантПлюс}">
        <w:r>
          <w:rPr>
            <w:color w:val="0000FF"/>
          </w:rPr>
          <w:t>Законом</w:t>
        </w:r>
      </w:hyperlink>
      <w:r>
        <w:t xml:space="preserve"> Республики Карелия от 30 декабря 1999 года N 384-ЗРК "О налогах (ставках налогов) на территории Республики Карели</w:t>
      </w:r>
      <w:r>
        <w:t>я" Правительство Республики Карелия постановляет:</w:t>
      </w:r>
    </w:p>
    <w:p w14:paraId="3360683A" w14:textId="77777777" w:rsidR="00E57BB3" w:rsidRDefault="00417FC2">
      <w:pPr>
        <w:pStyle w:val="ConsPlusNormal0"/>
        <w:jc w:val="both"/>
      </w:pPr>
      <w:r>
        <w:t xml:space="preserve">(в ред. </w:t>
      </w:r>
      <w:hyperlink r:id="rId16" w:tooltip="Постановление Правительства РК от 17.03.2022 N 139-П &quot;О внесении изменений в постановление Правительства Республики Карелия от 14 октября 2013 года N 311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РК от 17.03.2022 N 139-П)</w:t>
      </w:r>
    </w:p>
    <w:p w14:paraId="148B4A38" w14:textId="77777777" w:rsidR="00E57BB3" w:rsidRDefault="00417FC2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40" w:tooltip="ПОРЯДОК И УСЛОВИЯ">
        <w:r>
          <w:rPr>
            <w:color w:val="0000FF"/>
          </w:rPr>
          <w:t>Порядок и условия</w:t>
        </w:r>
      </w:hyperlink>
      <w:r>
        <w:t xml:space="preserve"> заключения инвести</w:t>
      </w:r>
      <w:r>
        <w:t>ционных соглашений по предоставлению инвесторам налоговых льгот по региональным налогам, а также преимущества в виде права на применение инвестиционного налогового вычета по налогу на прибыль организаций в части, зачисляемой в бюджет Республики Карелия.</w:t>
      </w:r>
    </w:p>
    <w:p w14:paraId="3EAB1552" w14:textId="77777777" w:rsidR="00E57BB3" w:rsidRDefault="00417FC2">
      <w:pPr>
        <w:pStyle w:val="ConsPlusNormal0"/>
        <w:jc w:val="both"/>
      </w:pPr>
      <w:r>
        <w:t>(в</w:t>
      </w:r>
      <w:r>
        <w:t xml:space="preserve"> ред. Постановлений Правительства РК от 03.06.2015 </w:t>
      </w:r>
      <w:hyperlink r:id="rId17" w:tooltip="Постановление Правительства РК от 03.06.2015 N 171-П &quot;О внесении изменений в постановление Правительства Республики Карелия от 14 октября 2013 года N 311-П&quot; {КонсультантПлюс}">
        <w:r>
          <w:rPr>
            <w:color w:val="0000FF"/>
          </w:rPr>
          <w:t>N 171-П</w:t>
        </w:r>
      </w:hyperlink>
      <w:r>
        <w:t xml:space="preserve">, от 24.06.2025 </w:t>
      </w:r>
      <w:hyperlink r:id="rId18" w:tooltip="Постановление Правительства РК от 24.06.2025 N 223-П &quot;О внесении изменений в постановление Правительства Республики Карелия от 14 октября 2013 года N 311-П&quot; {КонсультантПлюс}">
        <w:r>
          <w:rPr>
            <w:color w:val="0000FF"/>
          </w:rPr>
          <w:t>N 223-П</w:t>
        </w:r>
      </w:hyperlink>
      <w:r>
        <w:t>)</w:t>
      </w:r>
    </w:p>
    <w:p w14:paraId="445DAF80" w14:textId="77777777" w:rsidR="00E57BB3" w:rsidRDefault="00417FC2">
      <w:pPr>
        <w:pStyle w:val="ConsPlusNormal0"/>
        <w:spacing w:before="240"/>
        <w:ind w:firstLine="540"/>
        <w:jc w:val="both"/>
      </w:pPr>
      <w:r>
        <w:t>2. Признать утратившими силу постановления Правительства Республики Карелия:</w:t>
      </w:r>
    </w:p>
    <w:p w14:paraId="59228AA1" w14:textId="77777777" w:rsidR="00E57BB3" w:rsidRDefault="00417FC2">
      <w:pPr>
        <w:pStyle w:val="ConsPlusNormal0"/>
        <w:spacing w:before="240"/>
        <w:ind w:firstLine="540"/>
        <w:jc w:val="both"/>
      </w:pPr>
      <w:r>
        <w:t>от 23</w:t>
      </w:r>
      <w:r>
        <w:t xml:space="preserve"> ноября 2004 года </w:t>
      </w:r>
      <w:hyperlink r:id="rId19" w:tooltip="Постановление Правительства РК от 23.11.2004 N 117-П (ред. от 16.07.2009) &quot;О порядке заключения инвестиционного соглашения о предоставлении налоговых льгот в рамках режима инвестиционного благоприятствования&quot; ------------ Утратил силу или отменен {КонсультантП">
        <w:r>
          <w:rPr>
            <w:color w:val="0000FF"/>
          </w:rPr>
          <w:t>N 117-П</w:t>
        </w:r>
      </w:hyperlink>
      <w:r>
        <w:t xml:space="preserve"> "О порядке заключения инвестиционного соглашения о предоставлении налоговых льгот в рамках режима инвестиционного благоп</w:t>
      </w:r>
      <w:r>
        <w:t>риятствования" (Собрание законодательства Республики Карелия, 2004, N 11, ст. 1342);</w:t>
      </w:r>
    </w:p>
    <w:p w14:paraId="1D2D271F" w14:textId="77777777" w:rsidR="00E57BB3" w:rsidRDefault="00417FC2">
      <w:pPr>
        <w:pStyle w:val="ConsPlusNormal0"/>
        <w:spacing w:before="240"/>
        <w:ind w:firstLine="540"/>
        <w:jc w:val="both"/>
      </w:pPr>
      <w:r>
        <w:t xml:space="preserve">от 16 июля 2009 года </w:t>
      </w:r>
      <w:hyperlink r:id="rId20" w:tooltip="Постановление Правительства РК от 16.07.2009 N 171-П &quot;О внесении изменений в Постановление Правительства Республики Карелия от 23 ноября 2004 года N 117-П&quot; ------------ Утратил силу или отменен {КонсультантПлюс}">
        <w:r>
          <w:rPr>
            <w:color w:val="0000FF"/>
          </w:rPr>
          <w:t>N 171-П</w:t>
        </w:r>
      </w:hyperlink>
      <w:r>
        <w:t xml:space="preserve"> "О внесении изменений в постановление Правительства Республики Карелия от 23 нояб</w:t>
      </w:r>
      <w:r>
        <w:t>ря 2004 года N 117-П" (Собрание законодательства Республики Карелия, 2009, N 7, ст. 823).</w:t>
      </w:r>
    </w:p>
    <w:p w14:paraId="68428190" w14:textId="77777777" w:rsidR="00E57BB3" w:rsidRDefault="00E57BB3">
      <w:pPr>
        <w:pStyle w:val="ConsPlusNormal0"/>
        <w:jc w:val="both"/>
      </w:pPr>
    </w:p>
    <w:p w14:paraId="5A715F15" w14:textId="77777777" w:rsidR="00E57BB3" w:rsidRDefault="00417FC2">
      <w:pPr>
        <w:pStyle w:val="ConsPlusNormal0"/>
        <w:jc w:val="right"/>
      </w:pPr>
      <w:r>
        <w:t>Глава Республики Карелия</w:t>
      </w:r>
    </w:p>
    <w:p w14:paraId="4A598670" w14:textId="77777777" w:rsidR="00E57BB3" w:rsidRDefault="00417FC2">
      <w:pPr>
        <w:pStyle w:val="ConsPlusNormal0"/>
        <w:jc w:val="right"/>
      </w:pPr>
      <w:r>
        <w:t>А.П.ХУДИЛАЙНЕН</w:t>
      </w:r>
    </w:p>
    <w:p w14:paraId="67876069" w14:textId="77777777" w:rsidR="00E57BB3" w:rsidRDefault="00E57BB3">
      <w:pPr>
        <w:pStyle w:val="ConsPlusNormal0"/>
        <w:jc w:val="both"/>
      </w:pPr>
    </w:p>
    <w:p w14:paraId="4F8A814C" w14:textId="77777777" w:rsidR="00E57BB3" w:rsidRDefault="00E57BB3">
      <w:pPr>
        <w:pStyle w:val="ConsPlusNormal0"/>
        <w:jc w:val="both"/>
      </w:pPr>
    </w:p>
    <w:p w14:paraId="0F8F22B2" w14:textId="77777777" w:rsidR="00E57BB3" w:rsidRDefault="00E57BB3">
      <w:pPr>
        <w:pStyle w:val="ConsPlusNormal0"/>
        <w:jc w:val="both"/>
      </w:pPr>
    </w:p>
    <w:p w14:paraId="0132B13A" w14:textId="77777777" w:rsidR="00E57BB3" w:rsidRDefault="00E57BB3">
      <w:pPr>
        <w:pStyle w:val="ConsPlusNormal0"/>
        <w:jc w:val="both"/>
      </w:pPr>
    </w:p>
    <w:p w14:paraId="10C5B825" w14:textId="77777777" w:rsidR="00E57BB3" w:rsidRDefault="00E57BB3">
      <w:pPr>
        <w:pStyle w:val="ConsPlusNormal0"/>
        <w:jc w:val="both"/>
      </w:pPr>
    </w:p>
    <w:p w14:paraId="0C360E28" w14:textId="77777777" w:rsidR="00E57BB3" w:rsidRDefault="00417FC2">
      <w:pPr>
        <w:pStyle w:val="ConsPlusNormal0"/>
        <w:jc w:val="right"/>
        <w:outlineLvl w:val="0"/>
      </w:pPr>
      <w:r>
        <w:t>Утвержден</w:t>
      </w:r>
    </w:p>
    <w:p w14:paraId="10C9C1AE" w14:textId="77777777" w:rsidR="00E57BB3" w:rsidRDefault="00417FC2">
      <w:pPr>
        <w:pStyle w:val="ConsPlusNormal0"/>
        <w:jc w:val="right"/>
      </w:pPr>
      <w:r>
        <w:t>постановлением</w:t>
      </w:r>
    </w:p>
    <w:p w14:paraId="2717E154" w14:textId="77777777" w:rsidR="00E57BB3" w:rsidRDefault="00417FC2">
      <w:pPr>
        <w:pStyle w:val="ConsPlusNormal0"/>
        <w:jc w:val="right"/>
      </w:pPr>
      <w:r>
        <w:t>Правительства Республики Карелия</w:t>
      </w:r>
    </w:p>
    <w:p w14:paraId="5A2C1CAF" w14:textId="77777777" w:rsidR="00E57BB3" w:rsidRDefault="00417FC2">
      <w:pPr>
        <w:pStyle w:val="ConsPlusNormal0"/>
        <w:jc w:val="right"/>
      </w:pPr>
      <w:r>
        <w:t>от 14 октября 2013 года N 311-П</w:t>
      </w:r>
    </w:p>
    <w:p w14:paraId="69553A81" w14:textId="77777777" w:rsidR="00E57BB3" w:rsidRDefault="00E57BB3">
      <w:pPr>
        <w:pStyle w:val="ConsPlusNormal0"/>
        <w:jc w:val="both"/>
      </w:pPr>
    </w:p>
    <w:p w14:paraId="05B24F9E" w14:textId="77777777" w:rsidR="00E57BB3" w:rsidRDefault="00417FC2">
      <w:pPr>
        <w:pStyle w:val="ConsPlusTitle0"/>
        <w:jc w:val="center"/>
      </w:pPr>
      <w:bookmarkStart w:id="0" w:name="P40"/>
      <w:bookmarkEnd w:id="0"/>
      <w:r>
        <w:t>ПОРЯДОК И УСЛОВИЯ</w:t>
      </w:r>
    </w:p>
    <w:p w14:paraId="24A51154" w14:textId="77777777" w:rsidR="00E57BB3" w:rsidRDefault="00417FC2">
      <w:pPr>
        <w:pStyle w:val="ConsPlusTitle0"/>
        <w:jc w:val="center"/>
      </w:pPr>
      <w:r>
        <w:t xml:space="preserve">ЗАКЛЮЧЕНИЯ </w:t>
      </w:r>
      <w:r>
        <w:t>ИНВЕСТИЦИОННЫХ СОГЛАШЕНИЙ ПО ПРЕДОСТАВЛЕНИЮ</w:t>
      </w:r>
    </w:p>
    <w:p w14:paraId="6B968E71" w14:textId="77777777" w:rsidR="00E57BB3" w:rsidRDefault="00417FC2">
      <w:pPr>
        <w:pStyle w:val="ConsPlusTitle0"/>
        <w:jc w:val="center"/>
      </w:pPr>
      <w:r>
        <w:t>ИНВЕСТОРАМ НАЛОГОВЫХ ЛЬГОТ ПО РЕГИОНАЛЬНЫМ НАЛОГАМ,</w:t>
      </w:r>
    </w:p>
    <w:p w14:paraId="09E37778" w14:textId="77777777" w:rsidR="00E57BB3" w:rsidRDefault="00417FC2">
      <w:pPr>
        <w:pStyle w:val="ConsPlusTitle0"/>
        <w:jc w:val="center"/>
      </w:pPr>
      <w:r>
        <w:t>А ТАКЖЕ ПРЕИМУЩЕСТВА В ВИДЕ ПРАВА НА ПРИМЕНЕНИЕ</w:t>
      </w:r>
    </w:p>
    <w:p w14:paraId="766AF827" w14:textId="77777777" w:rsidR="00E57BB3" w:rsidRDefault="00417FC2">
      <w:pPr>
        <w:pStyle w:val="ConsPlusTitle0"/>
        <w:jc w:val="center"/>
      </w:pPr>
      <w:r>
        <w:t>ИНВЕСТИЦИОННОГО НАЛОГОВОГО ВЫЧЕТА ПО НАЛОГУ НА ПРИБЫЛЬ</w:t>
      </w:r>
    </w:p>
    <w:p w14:paraId="00BEEDE7" w14:textId="77777777" w:rsidR="00E57BB3" w:rsidRDefault="00417FC2">
      <w:pPr>
        <w:pStyle w:val="ConsPlusTitle0"/>
        <w:jc w:val="center"/>
      </w:pPr>
      <w:r>
        <w:t>ОРГАНИЗАЦИЙ В ЧАСТИ, ЗАЧИСЛЯЕМОЙ В БЮДЖЕТ</w:t>
      </w:r>
    </w:p>
    <w:p w14:paraId="37B9629A" w14:textId="77777777" w:rsidR="00E57BB3" w:rsidRDefault="00417FC2">
      <w:pPr>
        <w:pStyle w:val="ConsPlusTitle0"/>
        <w:jc w:val="center"/>
      </w:pPr>
      <w:r>
        <w:t>РЕСПУБЛИКИ КАРЕЛИЯ</w:t>
      </w:r>
    </w:p>
    <w:p w14:paraId="5E0883D0" w14:textId="77777777" w:rsidR="00E57BB3" w:rsidRDefault="00E57BB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57BB3" w14:paraId="4D3262A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5AE03" w14:textId="77777777" w:rsidR="00E57BB3" w:rsidRDefault="00E57BB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16EB2" w14:textId="77777777" w:rsidR="00E57BB3" w:rsidRDefault="00E57BB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660990C" w14:textId="77777777" w:rsidR="00E57BB3" w:rsidRDefault="00417FC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2DC6144" w14:textId="77777777" w:rsidR="00E57BB3" w:rsidRDefault="00417FC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РК от 17.03.2022 </w:t>
            </w:r>
            <w:hyperlink r:id="rId21" w:tooltip="Постановление Правительства РК от 17.03.2022 N 139-П &quot;О внесении изменений в постановление Правительства Республики Карелия от 14 октября 2013 года N 311-П&quot; {КонсультантПлюс}">
              <w:r>
                <w:rPr>
                  <w:color w:val="0000FF"/>
                </w:rPr>
                <w:t>N 139-П</w:t>
              </w:r>
            </w:hyperlink>
            <w:r>
              <w:rPr>
                <w:color w:val="392C69"/>
              </w:rPr>
              <w:t>,</w:t>
            </w:r>
          </w:p>
          <w:p w14:paraId="7B8C2380" w14:textId="77777777" w:rsidR="00E57BB3" w:rsidRDefault="00417FC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25.09.2023 </w:t>
            </w:r>
            <w:hyperlink r:id="rId22" w:tooltip="Постановление Правительства РК от 25.09.2023 N 453-П (ред. от 05.09.2024) &quot;О внесении изменений в отдельные постановления Правительства Республики Карелия и признании утратившими силу отдельных постановлений Правительства Республики Карелия&quot; {КонсультантПлюс}">
              <w:r>
                <w:rPr>
                  <w:color w:val="0000FF"/>
                </w:rPr>
                <w:t>N 453-П</w:t>
              </w:r>
            </w:hyperlink>
            <w:r>
              <w:rPr>
                <w:color w:val="392C69"/>
              </w:rPr>
              <w:t xml:space="preserve">, от 10.06.2024 </w:t>
            </w:r>
            <w:hyperlink r:id="rId23" w:tooltip="Постановление Правительства РК от 10.06.2024 N 184-П &quot;О внесении изменений в постановление Правительства Республики Карелия от 14 октября 2013 года N 311-П&quot; {КонсультантПлюс}">
              <w:r>
                <w:rPr>
                  <w:color w:val="0000FF"/>
                </w:rPr>
                <w:t>N 184-П</w:t>
              </w:r>
            </w:hyperlink>
            <w:r>
              <w:rPr>
                <w:color w:val="392C69"/>
              </w:rPr>
              <w:t xml:space="preserve">, от 24.06.2025 </w:t>
            </w:r>
            <w:hyperlink r:id="rId24" w:tooltip="Постановление Правительства РК от 24.06.2025 N 223-П &quot;О внесении изменений в постановление Правительства Республики Карелия от 14 октября 2013 года N 311-П&quot; {КонсультантПлюс}">
              <w:r>
                <w:rPr>
                  <w:color w:val="0000FF"/>
                </w:rPr>
                <w:t>N 223-П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ACF60" w14:textId="77777777" w:rsidR="00E57BB3" w:rsidRDefault="00E57BB3">
            <w:pPr>
              <w:pStyle w:val="ConsPlusNormal0"/>
            </w:pPr>
          </w:p>
        </w:tc>
      </w:tr>
    </w:tbl>
    <w:p w14:paraId="210067A8" w14:textId="77777777" w:rsidR="00E57BB3" w:rsidRDefault="00E57BB3">
      <w:pPr>
        <w:pStyle w:val="ConsPlusNormal0"/>
        <w:jc w:val="both"/>
      </w:pPr>
    </w:p>
    <w:p w14:paraId="27956595" w14:textId="77777777" w:rsidR="00E57BB3" w:rsidRDefault="00417FC2">
      <w:pPr>
        <w:pStyle w:val="ConsPlusNormal0"/>
        <w:ind w:firstLine="540"/>
        <w:jc w:val="both"/>
      </w:pPr>
      <w:r>
        <w:t>1. Настоящий Порядок регламентирует отношения, связанные с заключением инвестиционных соглашений по предоставлению инвесторам налоговых льгот по региональным налогам, а также преимущества в виде права на применение инвестиционного налогового вычета по нало</w:t>
      </w:r>
      <w:r>
        <w:t>гу на прибыль организаций в части, зачисляемой в бюджет Республики Карелия (далее - инвестиционное соглашение).</w:t>
      </w:r>
    </w:p>
    <w:p w14:paraId="2966DEE5" w14:textId="77777777" w:rsidR="00E57BB3" w:rsidRDefault="00417FC2">
      <w:pPr>
        <w:pStyle w:val="ConsPlusNormal0"/>
        <w:jc w:val="both"/>
      </w:pPr>
      <w:r>
        <w:t xml:space="preserve">(в ред. </w:t>
      </w:r>
      <w:hyperlink r:id="rId25" w:tooltip="Постановление Правительства РК от 24.06.2025 N 223-П &quot;О внесении изменений в постановление Правительства Республики Карелия от 14 октября 2013 года N 311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РК от 24.06.2025 N 223-П)</w:t>
      </w:r>
    </w:p>
    <w:p w14:paraId="6A81C1E5" w14:textId="77777777" w:rsidR="00E57BB3" w:rsidRDefault="00417FC2">
      <w:pPr>
        <w:pStyle w:val="ConsPlusNormal0"/>
        <w:spacing w:before="240"/>
        <w:ind w:firstLine="540"/>
        <w:jc w:val="both"/>
      </w:pPr>
      <w:r>
        <w:t>2. Понятия, используемые в настоящем</w:t>
      </w:r>
      <w:r>
        <w:t xml:space="preserve"> Порядке, применяются в значениях, установленных </w:t>
      </w:r>
      <w:hyperlink r:id="rId26" w:tooltip="Закон Республики Карелия от 05.03.2013 N 1687-ЗРК (ред. от 27.06.2025)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1.02.2013) {КонсультантПлюс}">
        <w:r>
          <w:rPr>
            <w:color w:val="0000FF"/>
          </w:rPr>
          <w:t>Законом</w:t>
        </w:r>
      </w:hyperlink>
      <w:r>
        <w:t xml:space="preserve"> Республики Карелия от 5 марта 2013 года N 1687-ЗРК "О некоторых вопросах госуд</w:t>
      </w:r>
      <w:r>
        <w:t>арственной поддержки инвестиционной деятельности, защиты и поощрения капиталовложений в Республике Карелия" (далее - Закон).</w:t>
      </w:r>
    </w:p>
    <w:p w14:paraId="0EF84BB5" w14:textId="77777777" w:rsidR="00E57BB3" w:rsidRDefault="00417FC2">
      <w:pPr>
        <w:pStyle w:val="ConsPlusNormal0"/>
        <w:spacing w:before="240"/>
        <w:ind w:firstLine="540"/>
        <w:jc w:val="both"/>
      </w:pPr>
      <w:r>
        <w:t>3. Право на заключение инвестиционного соглашения имеют инвесторы, осуществляющие реализацию инвестиционного проекта, в отношении к</w:t>
      </w:r>
      <w:r>
        <w:t>оторого Министерством экономического развития Республики Карелия (далее - Министерство) принято решение о соответствии инвестиционного проекта критериям отбора инвестиционных проектов для предоставления государственной поддержки инвестиционной деятельности</w:t>
      </w:r>
      <w:r>
        <w:t xml:space="preserve"> в Республике Карелия и (или) о признании инвестиционного проекта приоритетным инвестиционным проектом Республики Карелия (далее - решение).</w:t>
      </w:r>
    </w:p>
    <w:p w14:paraId="667D063D" w14:textId="77777777" w:rsidR="00E57BB3" w:rsidRDefault="00417FC2">
      <w:pPr>
        <w:pStyle w:val="ConsPlusNormal0"/>
        <w:jc w:val="both"/>
      </w:pPr>
      <w:r>
        <w:t xml:space="preserve">(в ред. </w:t>
      </w:r>
      <w:hyperlink r:id="rId27" w:tooltip="Постановление Правительства РК от 25.09.2023 N 453-П (ред. от 05.09.2024) &quot;О внесении изменений в отдельные постановления Правительства Республики Карелия и признании утратившими силу отдельных постановлений Правительства Республики Карел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РК от 25.09.2023 N 453-П)</w:t>
      </w:r>
    </w:p>
    <w:p w14:paraId="656547CC" w14:textId="77777777" w:rsidR="00E57BB3" w:rsidRDefault="00417FC2">
      <w:pPr>
        <w:pStyle w:val="ConsPlusNormal0"/>
        <w:spacing w:before="240"/>
        <w:ind w:firstLine="540"/>
        <w:jc w:val="both"/>
      </w:pPr>
      <w:bookmarkStart w:id="1" w:name="P56"/>
      <w:bookmarkEnd w:id="1"/>
      <w:r>
        <w:t>4. Инвестор представляет в Министерство следующие документы:</w:t>
      </w:r>
    </w:p>
    <w:p w14:paraId="79803DB0" w14:textId="77777777" w:rsidR="00E57BB3" w:rsidRDefault="00417FC2">
      <w:pPr>
        <w:pStyle w:val="ConsPlusNormal0"/>
        <w:spacing w:before="240"/>
        <w:ind w:firstLine="540"/>
        <w:jc w:val="both"/>
      </w:pPr>
      <w:r>
        <w:t>заявление о заключении инвестиционного соглашения (далее - заявление) в произвольной форме;</w:t>
      </w:r>
    </w:p>
    <w:p w14:paraId="47CB8E4F" w14:textId="77777777" w:rsidR="00E57BB3" w:rsidRDefault="00417FC2">
      <w:pPr>
        <w:pStyle w:val="ConsPlusNormal0"/>
        <w:spacing w:before="240"/>
        <w:ind w:firstLine="540"/>
        <w:jc w:val="both"/>
      </w:pPr>
      <w:r>
        <w:t>бизнес-план инвестиционно</w:t>
      </w:r>
      <w:r>
        <w:t>го проекта, утвержденный инвестором, актуальный на первое число месяца, в котором подано заявление;</w:t>
      </w:r>
    </w:p>
    <w:p w14:paraId="671F52D3" w14:textId="77777777" w:rsidR="00E57BB3" w:rsidRDefault="00417FC2">
      <w:pPr>
        <w:pStyle w:val="ConsPlusNormal0"/>
        <w:spacing w:before="240"/>
        <w:ind w:firstLine="540"/>
        <w:jc w:val="both"/>
      </w:pPr>
      <w:r>
        <w:t>расчет окупаемости инвестиционного проекта по форме, утвержденной Министерством;</w:t>
      </w:r>
    </w:p>
    <w:p w14:paraId="37B95899" w14:textId="77777777" w:rsidR="00E57BB3" w:rsidRDefault="00417FC2">
      <w:pPr>
        <w:pStyle w:val="ConsPlusNormal0"/>
        <w:spacing w:before="240"/>
        <w:ind w:firstLine="540"/>
        <w:jc w:val="both"/>
      </w:pPr>
      <w:r>
        <w:t xml:space="preserve">обязательство ведения раздельного учета расходов по каждому инвестиционному проекту (в </w:t>
      </w:r>
      <w:r>
        <w:lastRenderedPageBreak/>
        <w:t>случае реализации инвестором нескольких инвестиционных проектов, в отношении которых име</w:t>
      </w:r>
      <w:r>
        <w:t>ется решение Министерства);</w:t>
      </w:r>
    </w:p>
    <w:p w14:paraId="5C88A74B" w14:textId="77777777" w:rsidR="00E57BB3" w:rsidRDefault="00417FC2">
      <w:pPr>
        <w:pStyle w:val="ConsPlusNormal0"/>
        <w:spacing w:before="240"/>
        <w:ind w:firstLine="540"/>
        <w:jc w:val="both"/>
      </w:pPr>
      <w:r>
        <w:t>справку об отсутствии у инвестора задолженности по выплате заработной платы работникам и (или) выплате ее при полном рабочем дне в размере не ниже установленной Правительством Республики Карелия величины прожиточного минимума дл</w:t>
      </w:r>
      <w:r>
        <w:t>я трудоспособного населения Республики Карелия;</w:t>
      </w:r>
    </w:p>
    <w:p w14:paraId="0186CD8E" w14:textId="77777777" w:rsidR="00E57BB3" w:rsidRDefault="00417FC2">
      <w:pPr>
        <w:pStyle w:val="ConsPlusNormal0"/>
        <w:spacing w:before="240"/>
        <w:ind w:firstLine="540"/>
        <w:jc w:val="both"/>
      </w:pPr>
      <w:r>
        <w:t>копию годовой бухгалтерской (финансовой) отчетности с отметкой налогового органа о ее принятии за предыдущий финансовый год, а в случае если заявление подается до 1 апреля текущего года - за год, предшествующ</w:t>
      </w:r>
      <w:r>
        <w:t>ий предыдущему финансовому году, либо заверенную инвестором промежуточную бухгалтерскую (финансовую) отчетность за период с даты государственной регистрации инвестора по первое число месяца, в котором подаются документы (для инвесторов, представляющих в на</w:t>
      </w:r>
      <w:r>
        <w:t>логовый орган бухгалтерскую (финансовую) отчетность в соответствии с законодательством Российской Федерации);</w:t>
      </w:r>
    </w:p>
    <w:p w14:paraId="2B8863E1" w14:textId="77777777" w:rsidR="00E57BB3" w:rsidRDefault="00417FC2">
      <w:pPr>
        <w:pStyle w:val="ConsPlusNormal0"/>
        <w:jc w:val="both"/>
      </w:pPr>
      <w:r>
        <w:t xml:space="preserve">(в ред. </w:t>
      </w:r>
      <w:hyperlink r:id="rId28" w:tooltip="Постановление Правительства РК от 10.06.2024 N 184-П &quot;О внесении изменений в постановление Правительства Республики Карелия от 14 октября 2013 года N 311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РК от 10.06.2024 N 184-П)</w:t>
      </w:r>
    </w:p>
    <w:p w14:paraId="2A6C776C" w14:textId="77777777" w:rsidR="00E57BB3" w:rsidRDefault="00417FC2">
      <w:pPr>
        <w:pStyle w:val="ConsPlusNormal0"/>
        <w:spacing w:before="240"/>
        <w:ind w:firstLine="540"/>
        <w:jc w:val="both"/>
      </w:pPr>
      <w:r>
        <w:t>копию документа, подтверждающего полно</w:t>
      </w:r>
      <w:r>
        <w:t>мочия лица, подписавшего заявление, на дату его подачи;</w:t>
      </w:r>
    </w:p>
    <w:p w14:paraId="1E2E308F" w14:textId="77777777" w:rsidR="00E57BB3" w:rsidRDefault="00417FC2">
      <w:pPr>
        <w:pStyle w:val="ConsPlusNormal0"/>
        <w:spacing w:before="240"/>
        <w:ind w:firstLine="540"/>
        <w:jc w:val="both"/>
      </w:pPr>
      <w:r>
        <w:t>копии документов, подтверждающих факт осуществления затрат, связанных с реализацией инвестиционного проекта, в первый месяц его реализации;</w:t>
      </w:r>
    </w:p>
    <w:p w14:paraId="6D099043" w14:textId="77777777" w:rsidR="00E57BB3" w:rsidRDefault="00417FC2">
      <w:pPr>
        <w:pStyle w:val="ConsPlusNormal0"/>
        <w:jc w:val="both"/>
      </w:pPr>
      <w:r>
        <w:t xml:space="preserve">(в ред. </w:t>
      </w:r>
      <w:hyperlink r:id="rId29" w:tooltip="Постановление Правительства РК от 10.06.2024 N 184-П &quot;О внесении изменений в постановление Правительства Республики Карелия от 14 октября 2013 года N 311-П&quot; {КонсультантПлюс}">
        <w:r>
          <w:rPr>
            <w:color w:val="0000FF"/>
          </w:rPr>
          <w:t>Постан</w:t>
        </w:r>
        <w:r>
          <w:rPr>
            <w:color w:val="0000FF"/>
          </w:rPr>
          <w:t>овления</w:t>
        </w:r>
      </w:hyperlink>
      <w:r>
        <w:t xml:space="preserve"> Правительства РК от 10.06.2024 N 184-П)</w:t>
      </w:r>
    </w:p>
    <w:p w14:paraId="22F04647" w14:textId="77777777" w:rsidR="00E57BB3" w:rsidRDefault="00417FC2">
      <w:pPr>
        <w:pStyle w:val="ConsPlusNormal0"/>
        <w:spacing w:before="240"/>
        <w:ind w:firstLine="540"/>
        <w:jc w:val="both"/>
      </w:pPr>
      <w:r>
        <w:t>расчет поступлений в бюджет Республики Карелия и в местный бюджет от реализации инвестиционного проекта в планируемый период предоставления налоговых льгот (объем планируемых налоговых и неналоговых поступлен</w:t>
      </w:r>
      <w:r>
        <w:t>ий в бюджет Республики Карелия и бюджет муниципального образования, на территории которого будет осуществляться (осуществляется) реализация инвестиционного проекта), по годам, в течение которых будет осуществляться (осуществляется) реализация инвестиционно</w:t>
      </w:r>
      <w:r>
        <w:t>го проекта;</w:t>
      </w:r>
    </w:p>
    <w:p w14:paraId="76C4CB43" w14:textId="77777777" w:rsidR="00E57BB3" w:rsidRDefault="00417FC2">
      <w:pPr>
        <w:pStyle w:val="ConsPlusNormal0"/>
        <w:jc w:val="both"/>
      </w:pPr>
      <w:r>
        <w:t xml:space="preserve">(в ред. </w:t>
      </w:r>
      <w:hyperlink r:id="rId30" w:tooltip="Постановление Правительства РК от 10.06.2024 N 184-П &quot;О внесении изменений в постановление Правительства Республики Карелия от 14 октября 2013 года N 311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РК от 10.06.2024 N 184-П)</w:t>
      </w:r>
    </w:p>
    <w:p w14:paraId="76B6AF64" w14:textId="77777777" w:rsidR="00E57BB3" w:rsidRDefault="00417FC2">
      <w:pPr>
        <w:pStyle w:val="ConsPlusNormal0"/>
        <w:spacing w:before="240"/>
        <w:ind w:firstLine="540"/>
        <w:jc w:val="both"/>
      </w:pPr>
      <w:r>
        <w:t>перечень недвижимого имущества, создаваемого или приобретаемого для реализации инвестиционного проекта, в отношении которого планируется</w:t>
      </w:r>
      <w:r>
        <w:t xml:space="preserve"> применение льготы по налогу на имущество организаций (в случае если инвестором планируется применение льготы по налогу на имущество организаций).</w:t>
      </w:r>
    </w:p>
    <w:p w14:paraId="59737874" w14:textId="77777777" w:rsidR="00E57BB3" w:rsidRDefault="00417FC2">
      <w:pPr>
        <w:pStyle w:val="ConsPlusNormal0"/>
        <w:jc w:val="both"/>
      </w:pPr>
      <w:r>
        <w:t xml:space="preserve">(абзац введен </w:t>
      </w:r>
      <w:hyperlink r:id="rId31" w:tooltip="Постановление Правительства РК от 10.06.2024 N 184-П &quot;О внесении изменений в постановление Правительства Республики Карелия от 14 октября 2013 года N 311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РК от 10.06.2024 N 184-П)</w:t>
      </w:r>
    </w:p>
    <w:p w14:paraId="3DE0CDFC" w14:textId="77777777" w:rsidR="00E57BB3" w:rsidRDefault="00417FC2">
      <w:pPr>
        <w:pStyle w:val="ConsPlusNormal0"/>
        <w:spacing w:before="240"/>
        <w:ind w:firstLine="540"/>
        <w:jc w:val="both"/>
      </w:pPr>
      <w:r>
        <w:t>5. Министерство в порядке межведомственного информационного взаимодействия запрашивает выписку из Единого государственного реестра юридических лиц (для инвес</w:t>
      </w:r>
      <w:r>
        <w:t xml:space="preserve">торов - юридических лиц) или выписку из Единого государственного реестра индивидуальных предпринимателей (для инвесторов - индивидуальных предпринимателей), документы об исполнении инвестором обязанности по уплате налогов, сборов, страховых взносов, пеней </w:t>
      </w:r>
      <w:r>
        <w:t>и налоговых санкций на дату подачи заявления, если инвестор не представил указанные документы самостоятельно.</w:t>
      </w:r>
    </w:p>
    <w:p w14:paraId="744B2033" w14:textId="77777777" w:rsidR="00E57BB3" w:rsidRDefault="00417FC2">
      <w:pPr>
        <w:pStyle w:val="ConsPlusNormal0"/>
        <w:spacing w:before="240"/>
        <w:ind w:firstLine="540"/>
        <w:jc w:val="both"/>
      </w:pPr>
      <w:r>
        <w:t xml:space="preserve">6. Полнота представления документов, указанных в </w:t>
      </w:r>
      <w:hyperlink w:anchor="P56" w:tooltip="4. Инвестор представляет в Министерство следующие документы:">
        <w:r>
          <w:rPr>
            <w:color w:val="0000FF"/>
          </w:rPr>
          <w:t>пункт</w:t>
        </w:r>
        <w:r>
          <w:rPr>
            <w:color w:val="0000FF"/>
          </w:rPr>
          <w:t>е 4</w:t>
        </w:r>
      </w:hyperlink>
      <w:r>
        <w:t xml:space="preserve"> настоящего Порядка, проверяется Министерством в течение 5 рабочих дней со дня их поступления.</w:t>
      </w:r>
    </w:p>
    <w:p w14:paraId="011F34B3" w14:textId="77777777" w:rsidR="00E57BB3" w:rsidRDefault="00417FC2">
      <w:pPr>
        <w:pStyle w:val="ConsPlusNormal0"/>
        <w:spacing w:before="240"/>
        <w:ind w:firstLine="540"/>
        <w:jc w:val="both"/>
      </w:pPr>
      <w:r>
        <w:t>7. В случае если инвестор представил документы, указанные в пункте 4 настоящего Порядка не в полном объеме, Министерство в течение 5 рабочих дней со дня их по</w:t>
      </w:r>
      <w:r>
        <w:t xml:space="preserve">ступления направляет </w:t>
      </w:r>
      <w:r>
        <w:lastRenderedPageBreak/>
        <w:t>инвестору мотивированное письмо об отказе в рассмотрении заявления.</w:t>
      </w:r>
    </w:p>
    <w:p w14:paraId="2535675C" w14:textId="77777777" w:rsidR="00E57BB3" w:rsidRDefault="00417FC2">
      <w:pPr>
        <w:pStyle w:val="ConsPlusNormal0"/>
        <w:spacing w:before="240"/>
        <w:ind w:firstLine="540"/>
        <w:jc w:val="both"/>
      </w:pPr>
      <w:r>
        <w:t xml:space="preserve">8. В случае представления инвестором документов, указанных в пункте 4 настоящего Порядка, в полном объеме Министерство в течение 10 рабочих дней со дня их поступления </w:t>
      </w:r>
      <w:r>
        <w:t>принимает решение о заключении инвестиционного соглашения или об отказе в заключении инвестиционного соглашения.</w:t>
      </w:r>
    </w:p>
    <w:p w14:paraId="0CCAEDF9" w14:textId="77777777" w:rsidR="00E57BB3" w:rsidRDefault="00417FC2">
      <w:pPr>
        <w:pStyle w:val="ConsPlusNormal0"/>
        <w:spacing w:before="240"/>
        <w:ind w:firstLine="540"/>
        <w:jc w:val="both"/>
      </w:pPr>
      <w:bookmarkStart w:id="2" w:name="P75"/>
      <w:bookmarkEnd w:id="2"/>
      <w:r>
        <w:t xml:space="preserve">9. Инвестору отказывается в заключении инвестиционного соглашения в случаях, предусмотренных </w:t>
      </w:r>
      <w:hyperlink r:id="rId32" w:tooltip="Закон Республики Карелия от 05.03.2013 N 1687-ЗРК (ред. от 27.06.2025)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1.02.2013) {КонсультантПлюс}">
        <w:r>
          <w:rPr>
            <w:color w:val="0000FF"/>
          </w:rPr>
          <w:t>пунктами 1</w:t>
        </w:r>
      </w:hyperlink>
      <w:r>
        <w:t>-</w:t>
      </w:r>
      <w:hyperlink r:id="rId33" w:tooltip="Закон Республики Карелия от 05.03.2013 N 1687-ЗРК (ред. от 27.06.2025)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1.02.2013) {КонсультантПлюс}">
        <w:r>
          <w:rPr>
            <w:color w:val="0000FF"/>
          </w:rPr>
          <w:t>6</w:t>
        </w:r>
      </w:hyperlink>
      <w:r>
        <w:t xml:space="preserve">, </w:t>
      </w:r>
      <w:hyperlink r:id="rId34" w:tooltip="Закон Республики Карелия от 05.03.2013 N 1687-ЗРК (ред. от 27.06.2025)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1.02.2013) {КонсультантПлюс}">
        <w:r>
          <w:rPr>
            <w:color w:val="0000FF"/>
          </w:rPr>
          <w:t>8</w:t>
        </w:r>
      </w:hyperlink>
      <w:r>
        <w:t xml:space="preserve">, </w:t>
      </w:r>
      <w:hyperlink r:id="rId35" w:tooltip="Закон Республики Карелия от 05.03.2013 N 1687-ЗРК (ред. от 27.06.2025)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1.02.2013) {КонсультантПлюс}">
        <w:r>
          <w:rPr>
            <w:color w:val="0000FF"/>
          </w:rPr>
          <w:t>10 части 1 статьи 9</w:t>
        </w:r>
      </w:hyperlink>
      <w:r>
        <w:t xml:space="preserve"> Закона.</w:t>
      </w:r>
    </w:p>
    <w:p w14:paraId="60181540" w14:textId="77777777" w:rsidR="00E57BB3" w:rsidRDefault="00417FC2">
      <w:pPr>
        <w:pStyle w:val="ConsPlusNormal0"/>
        <w:spacing w:before="240"/>
        <w:ind w:firstLine="540"/>
        <w:jc w:val="both"/>
      </w:pPr>
      <w:r>
        <w:t xml:space="preserve">Министерство в течение 3 рабочих </w:t>
      </w:r>
      <w:r>
        <w:t>дней со дня принятия решения об отказе в заключении инвестиционного соглашения направляет инвестору мотивированное письмо об отказе в заключении инвестиционного соглашения.</w:t>
      </w:r>
    </w:p>
    <w:p w14:paraId="16F42BC1" w14:textId="77777777" w:rsidR="00E57BB3" w:rsidRDefault="00417FC2">
      <w:pPr>
        <w:pStyle w:val="ConsPlusNormal0"/>
        <w:spacing w:before="240"/>
        <w:ind w:firstLine="540"/>
        <w:jc w:val="both"/>
      </w:pPr>
      <w:r>
        <w:t>10. Инвестиционное соглашение с инвестором заключается Министерством в течение 5 ра</w:t>
      </w:r>
      <w:r>
        <w:t>бочих дней со дня принятия им решения о заключении инвестиционного соглашения по форме, утверждаемой Министерством.</w:t>
      </w:r>
    </w:p>
    <w:p w14:paraId="303F51B2" w14:textId="77777777" w:rsidR="00E57BB3" w:rsidRDefault="00417FC2">
      <w:pPr>
        <w:pStyle w:val="ConsPlusNormal0"/>
        <w:spacing w:before="240"/>
        <w:ind w:firstLine="540"/>
        <w:jc w:val="both"/>
      </w:pPr>
      <w:r>
        <w:t xml:space="preserve">11. Инвестиционное соглашение заключается с инвестором на срок окупаемости инвестиционного проекта, определяемый в соответствии с </w:t>
      </w:r>
      <w:hyperlink r:id="rId36" w:tooltip="Закон Республики Карелия от 30.12.1999 N 384-ЗРК (ред. от 23.04.2025) &quot;О налогах (ставках налогов) на территории Республики Карелия&quot; (принят Палатой Представителей ЗС РК 28.12.1999) {КонсультантПлюс}">
        <w:r>
          <w:rPr>
            <w:color w:val="0000FF"/>
          </w:rPr>
          <w:t>Законом</w:t>
        </w:r>
      </w:hyperlink>
      <w:r>
        <w:t xml:space="preserve"> Республики Карелия от 30 декабря 1999 года N 384-ЗРК "О налогах (ставках налогов) на территории Республики Карелия".</w:t>
      </w:r>
    </w:p>
    <w:p w14:paraId="082DF78E" w14:textId="77777777" w:rsidR="00E57BB3" w:rsidRDefault="00417FC2">
      <w:pPr>
        <w:pStyle w:val="ConsPlusNormal0"/>
        <w:spacing w:before="240"/>
        <w:ind w:firstLine="540"/>
        <w:jc w:val="both"/>
      </w:pPr>
      <w:r>
        <w:t>12. Дата начала срока окупаемости инвестиционного проекта определяется Министерством на осн</w:t>
      </w:r>
      <w:r>
        <w:t>овании представленных инвестором документов, подтверждающих факт осуществления затрат, связанных с реализацией инвестиционного проекта, и фиксируется в инвестиционном соглашении.</w:t>
      </w:r>
    </w:p>
    <w:p w14:paraId="667EA68D" w14:textId="77777777" w:rsidR="00E57BB3" w:rsidRDefault="00417FC2">
      <w:pPr>
        <w:pStyle w:val="ConsPlusNormal0"/>
        <w:spacing w:before="240"/>
        <w:ind w:firstLine="540"/>
        <w:jc w:val="both"/>
      </w:pPr>
      <w:r>
        <w:t>13. Датой окончания срока окупаемости инвестиционного проекта является послед</w:t>
      </w:r>
      <w:r>
        <w:t>ний день месяца, в котором разность между накопленной суммой чистой прибыли с амортизационными отчислениями и объемом инвестиционных затрат приобретает положительное значение, которая определяется Министерством на основании представляемых инвестором в Мини</w:t>
      </w:r>
      <w:r>
        <w:t>стерство расчетов окупаемости инвестиционного проекта по форме и в сроки, установленные инвестиционным соглашением.</w:t>
      </w:r>
    </w:p>
    <w:p w14:paraId="23C85042" w14:textId="77777777" w:rsidR="00E57BB3" w:rsidRDefault="00417FC2">
      <w:pPr>
        <w:pStyle w:val="ConsPlusNormal0"/>
        <w:spacing w:before="240"/>
        <w:ind w:firstLine="540"/>
        <w:jc w:val="both"/>
      </w:pPr>
      <w:r>
        <w:t>14. Если выручка от реализации товаров (работ, услуг) собственного производства в рамках реализации инвестиционного проекта составляет не ме</w:t>
      </w:r>
      <w:r>
        <w:t>нее 75 процентов общей суммы выручки от реализации товаров (работ, услуг), то в расчет окупаемости инвестиционного проекта включаются данные исходя из общей деятельности инвестора.</w:t>
      </w:r>
    </w:p>
    <w:p w14:paraId="56BBB011" w14:textId="77777777" w:rsidR="00E57BB3" w:rsidRDefault="00417FC2">
      <w:pPr>
        <w:pStyle w:val="ConsPlusNormal0"/>
        <w:spacing w:before="240"/>
        <w:ind w:firstLine="540"/>
        <w:jc w:val="both"/>
      </w:pPr>
      <w:r>
        <w:t>15. Если выручка от реализации товаров (работ, услуг) собственного производ</w:t>
      </w:r>
      <w:r>
        <w:t>ства в рамках реализации инвестиционного проекта составляет менее 75 процентов общей суммы выручки от реализации товаров (работ, услуг), то в расчет окупаемости инвестиционного проекта включаются данные исходя из деятельности инвестора непосредственно от р</w:t>
      </w:r>
      <w:r>
        <w:t>еализации товаров (работ, услуг) в рамках инвестиционного проекта. При этом прибыль (убыток) инвестора для расчетов берется в целом по деятельности инвестора. При невозможности ведения инвестором раздельного учета данных по выручке, полученной от реализаци</w:t>
      </w:r>
      <w:r>
        <w:t>и товаров (работ, услуг) в рамках инвестиционного проекта, показатель выручки определяется расчетным путем пропорционально доли стоимости основных средств, вновь созданных (приобретенных) в соответствии с инвестиционным проектом, к общей стоимости основных</w:t>
      </w:r>
      <w:r>
        <w:t xml:space="preserve"> средств инвестора по бухгалтерскому балансу на конец отчетного периода.</w:t>
      </w:r>
    </w:p>
    <w:p w14:paraId="795E6FF0" w14:textId="77777777" w:rsidR="00E57BB3" w:rsidRDefault="00417FC2">
      <w:pPr>
        <w:pStyle w:val="ConsPlusNormal0"/>
        <w:spacing w:before="240"/>
        <w:ind w:firstLine="540"/>
        <w:jc w:val="both"/>
      </w:pPr>
      <w:r>
        <w:lastRenderedPageBreak/>
        <w:t>16. Инвестиционное соглашение оформляется в трех экземплярах, по одному для инвестора, Министерства и налогового органа по месту налогового учета инвестора.</w:t>
      </w:r>
    </w:p>
    <w:p w14:paraId="36F93C61" w14:textId="77777777" w:rsidR="00E57BB3" w:rsidRDefault="00417FC2">
      <w:pPr>
        <w:pStyle w:val="ConsPlusNormal0"/>
        <w:spacing w:before="240"/>
        <w:ind w:firstLine="540"/>
        <w:jc w:val="both"/>
      </w:pPr>
      <w:r>
        <w:t>17. В течение 3 рабочих дн</w:t>
      </w:r>
      <w:r>
        <w:t>ей со дня подписания инвестиционного соглашения Министерство направляет один экземпляр инвестиционного соглашения в налоговый орган по месту налогового учета инвестора.</w:t>
      </w:r>
    </w:p>
    <w:p w14:paraId="128E2830" w14:textId="77777777" w:rsidR="00E57BB3" w:rsidRDefault="00417FC2">
      <w:pPr>
        <w:pStyle w:val="ConsPlusNormal0"/>
        <w:spacing w:before="240"/>
        <w:ind w:firstLine="540"/>
        <w:jc w:val="both"/>
      </w:pPr>
      <w:r>
        <w:t>18. В инвестиционное соглашение могут быть внесены изменения в связи с негативным измен</w:t>
      </w:r>
      <w:r>
        <w:t>ением конъюнктуры рынка, повышением цен на сырье, материалы, а также в связи с другими факторами, повлиявшими на изменение затрат, связанных с реализацией инвестиционного проекта, до наступления оснований для прекращения государственной поддержки инвестици</w:t>
      </w:r>
      <w:r>
        <w:t>онной деятельности, а именно не позднее чем за 10 рабочих дней до окончания второго отчетного периода, в котором процент отклонения в сторону уменьшения фактических показателей выручки и чистой прибыли превысит 25 процентов от утвержденных показателей бизн</w:t>
      </w:r>
      <w:r>
        <w:t>ес-плана, либо в связи с внесением инвестором изменений в инвестиционный проект, по результатам которых Министерством повторно было принято решение в установленном порядке.</w:t>
      </w:r>
    </w:p>
    <w:p w14:paraId="72A86FD5" w14:textId="77777777" w:rsidR="00E57BB3" w:rsidRDefault="00417FC2">
      <w:pPr>
        <w:pStyle w:val="ConsPlusNormal0"/>
        <w:jc w:val="both"/>
      </w:pPr>
      <w:r>
        <w:t xml:space="preserve">(в ред. </w:t>
      </w:r>
      <w:hyperlink r:id="rId37" w:tooltip="Постановление Правительства РК от 10.06.2024 N 184-П &quot;О внесении изменений в постановление Правительства Республики Карелия от 14 октября 2013 года N 311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РК от 10.06.2024 N 184-П)</w:t>
      </w:r>
    </w:p>
    <w:p w14:paraId="42D739A3" w14:textId="77777777" w:rsidR="00E57BB3" w:rsidRDefault="00417FC2">
      <w:pPr>
        <w:pStyle w:val="ConsPlusNormal0"/>
        <w:spacing w:before="240"/>
        <w:ind w:firstLine="540"/>
        <w:jc w:val="both"/>
      </w:pPr>
      <w:r>
        <w:t>Инвестор представляет в Министерство заявление о внесении изменений в инвестиционное соглашение в произвольной форме с приложением к нему документов, установл</w:t>
      </w:r>
      <w:r>
        <w:t>енных инвестиционным соглашением, либо расчета окупаемости инвестиционного проекта по форме, утвержденной Министерством (в случае если изменения в инвестиционное соглашение вносятся в связи с внесением инвестором изменений в инвестиционный проект).</w:t>
      </w:r>
    </w:p>
    <w:p w14:paraId="55CAF469" w14:textId="77777777" w:rsidR="00E57BB3" w:rsidRDefault="00417FC2">
      <w:pPr>
        <w:pStyle w:val="ConsPlusNormal0"/>
        <w:jc w:val="both"/>
      </w:pPr>
      <w:r>
        <w:t>(в ред.</w:t>
      </w:r>
      <w:r>
        <w:t xml:space="preserve"> </w:t>
      </w:r>
      <w:hyperlink r:id="rId38" w:tooltip="Постановление Правительства РК от 10.06.2024 N 184-П &quot;О внесении изменений в постановление Правительства Республики Карелия от 14 октября 2013 года N 311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РК от 10.06.2024 N 184-П)</w:t>
      </w:r>
    </w:p>
    <w:p w14:paraId="660F43F2" w14:textId="77777777" w:rsidR="00E57BB3" w:rsidRDefault="00417FC2">
      <w:pPr>
        <w:pStyle w:val="ConsPlusNormal0"/>
        <w:spacing w:before="240"/>
        <w:ind w:firstLine="540"/>
        <w:jc w:val="both"/>
      </w:pPr>
      <w:r>
        <w:t>Министерство принимает решение о заключении дополнительного соглашения к инвестиционному соглашению или об отказе в заключении дополнительного соглашения к</w:t>
      </w:r>
      <w:r>
        <w:t xml:space="preserve"> инвестиционному соглашению в порядке и сроки, установленные настоящим Порядком для заключения инвестиционного соглашения.</w:t>
      </w:r>
    </w:p>
    <w:p w14:paraId="72AE9904" w14:textId="77777777" w:rsidR="00E57BB3" w:rsidRDefault="00417FC2">
      <w:pPr>
        <w:pStyle w:val="ConsPlusNormal0"/>
        <w:spacing w:before="240"/>
        <w:ind w:firstLine="540"/>
        <w:jc w:val="both"/>
      </w:pPr>
      <w:r>
        <w:t xml:space="preserve">19. Инвестору отказывается в заключении дополнительного соглашения к инвестиционному соглашению в случаях, предусмотренных </w:t>
      </w:r>
      <w:hyperlink r:id="rId39" w:tooltip="Закон Республики Карелия от 05.03.2013 N 1687-ЗРК (ред. от 27.06.2025)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1.02.2013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40" w:tooltip="Закон Республики Карелия от 05.03.2013 N 1687-ЗРК (ред. от 27.06.2025)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1.02.2013) {КонсультантПлюс}">
        <w:r>
          <w:rPr>
            <w:color w:val="0000FF"/>
          </w:rPr>
          <w:t>2</w:t>
        </w:r>
      </w:hyperlink>
      <w:r>
        <w:t xml:space="preserve">, </w:t>
      </w:r>
      <w:hyperlink r:id="rId41" w:tooltip="Закон Республики Карелия от 05.03.2013 N 1687-ЗРК (ред. от 27.06.2025)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1.02.2013) {КонсультантПлюс}">
        <w:r>
          <w:rPr>
            <w:color w:val="0000FF"/>
          </w:rPr>
          <w:t>4</w:t>
        </w:r>
      </w:hyperlink>
      <w:r>
        <w:t xml:space="preserve">, </w:t>
      </w:r>
      <w:hyperlink r:id="rId42" w:tooltip="Закон Республики Карелия от 05.03.2013 N 1687-ЗРК (ред. от 27.06.2025)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1.02.2013) {КонсультантПлюс}">
        <w:r>
          <w:rPr>
            <w:color w:val="0000FF"/>
          </w:rPr>
          <w:t>6</w:t>
        </w:r>
      </w:hyperlink>
      <w:r>
        <w:t xml:space="preserve">, </w:t>
      </w:r>
      <w:hyperlink r:id="rId43" w:tooltip="Закон Республики Карелия от 05.03.2013 N 1687-ЗРК (ред. от 27.06.2025)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1.02.2013) {КонсультантПлюс}">
        <w:r>
          <w:rPr>
            <w:color w:val="0000FF"/>
          </w:rPr>
          <w:t>8 части 1 статьи 9</w:t>
        </w:r>
      </w:hyperlink>
      <w:r>
        <w:t xml:space="preserve"> Закона, о чем он уведомляется в порядке и сроки, установленные </w:t>
      </w:r>
      <w:hyperlink w:anchor="P75" w:tooltip="9. Инвестору отказывается в заключении инвестиционного соглашения в случаях, предусмотренных пунктами 1-6, 8, 10 части 1 статьи 9 Закона.">
        <w:r>
          <w:rPr>
            <w:color w:val="0000FF"/>
          </w:rPr>
          <w:t>пунктом 9</w:t>
        </w:r>
      </w:hyperlink>
      <w:r>
        <w:t xml:space="preserve"> настоящего Порядка.</w:t>
      </w:r>
    </w:p>
    <w:p w14:paraId="2F312331" w14:textId="77777777" w:rsidR="00E57BB3" w:rsidRDefault="00417FC2">
      <w:pPr>
        <w:pStyle w:val="ConsPlusNormal0"/>
        <w:spacing w:before="240"/>
        <w:ind w:firstLine="540"/>
        <w:jc w:val="both"/>
      </w:pPr>
      <w:r>
        <w:t xml:space="preserve">20. Министерство заключает дополнительное соглашение к инвестиционному соглашению с инвестором в течение 5 рабочих дней </w:t>
      </w:r>
      <w:r>
        <w:t>со дня принятия Министерством решения о заключении дополнительного соглашения к инвестиционному соглашению.</w:t>
      </w:r>
    </w:p>
    <w:p w14:paraId="0B1FE8A5" w14:textId="77777777" w:rsidR="00E57BB3" w:rsidRDefault="00417FC2">
      <w:pPr>
        <w:pStyle w:val="ConsPlusNormal0"/>
        <w:spacing w:before="240"/>
        <w:ind w:firstLine="540"/>
        <w:jc w:val="both"/>
      </w:pPr>
      <w:r>
        <w:t>21. В течение 2 рабочих дней со дня подписания дополнительного соглашения к инвестиционному соглашению Министерство направляет один экземпляр дополн</w:t>
      </w:r>
      <w:r>
        <w:t>ительного соглашения к инвестиционному соглашению в налоговый орган по месту налогового учета инвестора.</w:t>
      </w:r>
    </w:p>
    <w:p w14:paraId="622CAD40" w14:textId="77777777" w:rsidR="00E57BB3" w:rsidRDefault="00417FC2">
      <w:pPr>
        <w:pStyle w:val="ConsPlusNormal0"/>
        <w:spacing w:before="240"/>
        <w:ind w:firstLine="540"/>
        <w:jc w:val="both"/>
      </w:pPr>
      <w:r>
        <w:t>22. Инвестиционное соглашение с инвестором, осуществляющим реализацию инвестиционного проекта, в отношении которого Министерством принято решение, закл</w:t>
      </w:r>
      <w:r>
        <w:t>ючается однократно.</w:t>
      </w:r>
    </w:p>
    <w:p w14:paraId="66FF49A3" w14:textId="77777777" w:rsidR="00E57BB3" w:rsidRDefault="00E57BB3">
      <w:pPr>
        <w:pStyle w:val="ConsPlusNormal0"/>
        <w:jc w:val="both"/>
      </w:pPr>
    </w:p>
    <w:p w14:paraId="6AB8E6CD" w14:textId="77777777" w:rsidR="00E57BB3" w:rsidRDefault="00E57BB3">
      <w:pPr>
        <w:pStyle w:val="ConsPlusNormal0"/>
        <w:jc w:val="both"/>
      </w:pPr>
    </w:p>
    <w:p w14:paraId="527B3896" w14:textId="77777777" w:rsidR="00E57BB3" w:rsidRDefault="00E57BB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57BB3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4A8A8" w14:textId="77777777" w:rsidR="00417FC2" w:rsidRDefault="00417FC2">
      <w:r>
        <w:separator/>
      </w:r>
    </w:p>
  </w:endnote>
  <w:endnote w:type="continuationSeparator" w:id="0">
    <w:p w14:paraId="1763CC26" w14:textId="77777777" w:rsidR="00417FC2" w:rsidRDefault="00417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6F52D" w14:textId="77777777" w:rsidR="00AC5263" w:rsidRDefault="00AC526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F71B8" w14:textId="2F404873" w:rsidR="00E57BB3" w:rsidRDefault="00E57BB3">
    <w:pPr>
      <w:pStyle w:val="ConsPlusNormal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52D7E" w14:textId="6959A5F3" w:rsidR="00E57BB3" w:rsidRDefault="00E57BB3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B7AEA" w14:textId="77777777" w:rsidR="00417FC2" w:rsidRDefault="00417FC2">
      <w:r>
        <w:separator/>
      </w:r>
    </w:p>
  </w:footnote>
  <w:footnote w:type="continuationSeparator" w:id="0">
    <w:p w14:paraId="56F3DE4B" w14:textId="77777777" w:rsidR="00417FC2" w:rsidRDefault="00417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2DACD" w14:textId="77777777" w:rsidR="00AC5263" w:rsidRDefault="00AC526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02795" w14:textId="77777777" w:rsidR="00E57BB3" w:rsidRDefault="00E57BB3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00812" w14:textId="77777777" w:rsidR="00E57BB3" w:rsidRDefault="00E57BB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BB3"/>
    <w:rsid w:val="00417FC2"/>
    <w:rsid w:val="00AC5263"/>
    <w:rsid w:val="00E5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EF34A3"/>
  <w15:docId w15:val="{5E8706EF-5185-4987-9A78-5391CCC8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AC52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5263"/>
  </w:style>
  <w:style w:type="paragraph" w:styleId="a5">
    <w:name w:val="footer"/>
    <w:basedOn w:val="a"/>
    <w:link w:val="a6"/>
    <w:uiPriority w:val="99"/>
    <w:unhideWhenUsed/>
    <w:rsid w:val="00AC52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C5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04&amp;n=623561&amp;date=30.10.2025&amp;dst=100005&amp;field=134" TargetMode="External"/><Relationship Id="rId18" Type="http://schemas.openxmlformats.org/officeDocument/2006/relationships/hyperlink" Target="https://login.consultant.ru/link/?req=doc&amp;base=RLAW904&amp;n=623561&amp;date=30.10.2025&amp;dst=100007&amp;field=134" TargetMode="External"/><Relationship Id="rId26" Type="http://schemas.openxmlformats.org/officeDocument/2006/relationships/hyperlink" Target="https://login.consultant.ru/link/?req=doc&amp;base=RLAW904&amp;n=623586&amp;date=30.10.2025&amp;dst=100010&amp;field=134" TargetMode="External"/><Relationship Id="rId39" Type="http://schemas.openxmlformats.org/officeDocument/2006/relationships/hyperlink" Target="https://login.consultant.ru/link/?req=doc&amp;base=RLAW904&amp;n=623586&amp;date=30.10.2025&amp;dst=100089&amp;field=134" TargetMode="External"/><Relationship Id="rId21" Type="http://schemas.openxmlformats.org/officeDocument/2006/relationships/hyperlink" Target="https://login.consultant.ru/link/?req=doc&amp;base=RLAW904&amp;n=604504&amp;date=30.10.2025&amp;dst=100007&amp;field=134" TargetMode="External"/><Relationship Id="rId34" Type="http://schemas.openxmlformats.org/officeDocument/2006/relationships/hyperlink" Target="https://login.consultant.ru/link/?req=doc&amp;base=RLAW904&amp;n=623586&amp;date=30.10.2025&amp;dst=100145&amp;field=134" TargetMode="External"/><Relationship Id="rId42" Type="http://schemas.openxmlformats.org/officeDocument/2006/relationships/hyperlink" Target="https://login.consultant.ru/link/?req=doc&amp;base=RLAW904&amp;n=623586&amp;date=30.10.2025&amp;dst=100212&amp;field=134" TargetMode="Externa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904&amp;n=47073&amp;date=30.10.2025&amp;dst=100005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04&amp;n=604504&amp;date=30.10.2025&amp;dst=100006&amp;field=134" TargetMode="External"/><Relationship Id="rId29" Type="http://schemas.openxmlformats.org/officeDocument/2006/relationships/hyperlink" Target="https://login.consultant.ru/link/?req=doc&amp;base=RLAW904&amp;n=618212&amp;date=30.10.2025&amp;dst=100009&amp;field=134" TargetMode="External"/><Relationship Id="rId11" Type="http://schemas.openxmlformats.org/officeDocument/2006/relationships/hyperlink" Target="https://login.consultant.ru/link/?req=doc&amp;base=RLAW904&amp;n=619247&amp;date=30.10.2025&amp;dst=100023&amp;field=134" TargetMode="External"/><Relationship Id="rId24" Type="http://schemas.openxmlformats.org/officeDocument/2006/relationships/hyperlink" Target="https://login.consultant.ru/link/?req=doc&amp;base=RLAW904&amp;n=623561&amp;date=30.10.2025&amp;dst=100008&amp;field=134" TargetMode="External"/><Relationship Id="rId32" Type="http://schemas.openxmlformats.org/officeDocument/2006/relationships/hyperlink" Target="https://login.consultant.ru/link/?req=doc&amp;base=RLAW904&amp;n=623586&amp;date=30.10.2025&amp;dst=100089&amp;field=134" TargetMode="External"/><Relationship Id="rId37" Type="http://schemas.openxmlformats.org/officeDocument/2006/relationships/hyperlink" Target="https://login.consultant.ru/link/?req=doc&amp;base=RLAW904&amp;n=618212&amp;date=30.10.2025&amp;dst=100013&amp;field=134" TargetMode="External"/><Relationship Id="rId40" Type="http://schemas.openxmlformats.org/officeDocument/2006/relationships/hyperlink" Target="https://login.consultant.ru/link/?req=doc&amp;base=RLAW904&amp;n=623586&amp;date=30.10.2025&amp;dst=100090&amp;field=134" TargetMode="External"/><Relationship Id="rId45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904&amp;n=622857&amp;date=30.10.2025" TargetMode="External"/><Relationship Id="rId23" Type="http://schemas.openxmlformats.org/officeDocument/2006/relationships/hyperlink" Target="https://login.consultant.ru/link/?req=doc&amp;base=RLAW904&amp;n=618212&amp;date=30.10.2025&amp;dst=100005&amp;field=134" TargetMode="External"/><Relationship Id="rId28" Type="http://schemas.openxmlformats.org/officeDocument/2006/relationships/hyperlink" Target="https://login.consultant.ru/link/?req=doc&amp;base=RLAW904&amp;n=618212&amp;date=30.10.2025&amp;dst=100007&amp;field=134" TargetMode="External"/><Relationship Id="rId36" Type="http://schemas.openxmlformats.org/officeDocument/2006/relationships/hyperlink" Target="https://login.consultant.ru/link/?req=doc&amp;base=RLAW904&amp;n=622857&amp;date=30.10.2025" TargetMode="External"/><Relationship Id="rId49" Type="http://schemas.openxmlformats.org/officeDocument/2006/relationships/footer" Target="footer3.xml"/><Relationship Id="rId10" Type="http://schemas.openxmlformats.org/officeDocument/2006/relationships/hyperlink" Target="https://login.consultant.ru/link/?req=doc&amp;base=RLAW904&amp;n=604504&amp;date=30.10.2025&amp;dst=100005&amp;field=134" TargetMode="External"/><Relationship Id="rId19" Type="http://schemas.openxmlformats.org/officeDocument/2006/relationships/hyperlink" Target="https://login.consultant.ru/link/?req=doc&amp;base=RLAW904&amp;n=20674&amp;date=30.10.2025" TargetMode="External"/><Relationship Id="rId31" Type="http://schemas.openxmlformats.org/officeDocument/2006/relationships/hyperlink" Target="https://login.consultant.ru/link/?req=doc&amp;base=RLAW904&amp;n=618212&amp;date=30.10.2025&amp;dst=100011&amp;field=134" TargetMode="External"/><Relationship Id="rId44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04&amp;n=600591&amp;date=30.10.2025&amp;dst=100011&amp;field=134" TargetMode="External"/><Relationship Id="rId14" Type="http://schemas.openxmlformats.org/officeDocument/2006/relationships/hyperlink" Target="https://login.consultant.ru/link/?req=doc&amp;base=RLAW904&amp;n=623586&amp;date=30.10.2025&amp;dst=100035&amp;field=134" TargetMode="External"/><Relationship Id="rId22" Type="http://schemas.openxmlformats.org/officeDocument/2006/relationships/hyperlink" Target="https://login.consultant.ru/link/?req=doc&amp;base=RLAW904&amp;n=619247&amp;date=30.10.2025&amp;dst=100023&amp;field=134" TargetMode="External"/><Relationship Id="rId27" Type="http://schemas.openxmlformats.org/officeDocument/2006/relationships/hyperlink" Target="https://login.consultant.ru/link/?req=doc&amp;base=RLAW904&amp;n=619247&amp;date=30.10.2025&amp;dst=100023&amp;field=134" TargetMode="External"/><Relationship Id="rId30" Type="http://schemas.openxmlformats.org/officeDocument/2006/relationships/hyperlink" Target="https://login.consultant.ru/link/?req=doc&amp;base=RLAW904&amp;n=618212&amp;date=30.10.2025&amp;dst=100010&amp;field=134" TargetMode="External"/><Relationship Id="rId35" Type="http://schemas.openxmlformats.org/officeDocument/2006/relationships/hyperlink" Target="https://login.consultant.ru/link/?req=doc&amp;base=RLAW904&amp;n=623586&amp;date=30.10.2025&amp;dst=100214&amp;field=134" TargetMode="External"/><Relationship Id="rId43" Type="http://schemas.openxmlformats.org/officeDocument/2006/relationships/hyperlink" Target="https://login.consultant.ru/link/?req=doc&amp;base=RLAW904&amp;n=623586&amp;date=30.10.2025&amp;dst=100145&amp;field=134" TargetMode="External"/><Relationship Id="rId48" Type="http://schemas.openxmlformats.org/officeDocument/2006/relationships/header" Target="header3.xml"/><Relationship Id="rId8" Type="http://schemas.openxmlformats.org/officeDocument/2006/relationships/hyperlink" Target="https://login.consultant.ru/link/?req=doc&amp;base=RLAW904&amp;n=52611&amp;date=30.10.2025&amp;dst=100005&amp;field=134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04&amp;n=618212&amp;date=30.10.2025&amp;dst=100005&amp;field=134" TargetMode="External"/><Relationship Id="rId17" Type="http://schemas.openxmlformats.org/officeDocument/2006/relationships/hyperlink" Target="https://login.consultant.ru/link/?req=doc&amp;base=RLAW904&amp;n=42473&amp;date=30.10.2025&amp;dst=100007&amp;field=134" TargetMode="External"/><Relationship Id="rId25" Type="http://schemas.openxmlformats.org/officeDocument/2006/relationships/hyperlink" Target="https://login.consultant.ru/link/?req=doc&amp;base=RLAW904&amp;n=623561&amp;date=30.10.2025&amp;dst=100010&amp;field=134" TargetMode="External"/><Relationship Id="rId33" Type="http://schemas.openxmlformats.org/officeDocument/2006/relationships/hyperlink" Target="https://login.consultant.ru/link/?req=doc&amp;base=RLAW904&amp;n=623586&amp;date=30.10.2025&amp;dst=100212&amp;field=134" TargetMode="External"/><Relationship Id="rId38" Type="http://schemas.openxmlformats.org/officeDocument/2006/relationships/hyperlink" Target="https://login.consultant.ru/link/?req=doc&amp;base=RLAW904&amp;n=618212&amp;date=30.10.2025&amp;dst=100015&amp;field=134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login.consultant.ru/link/?req=doc&amp;base=RLAW904&amp;n=20655&amp;date=30.10.2025" TargetMode="External"/><Relationship Id="rId41" Type="http://schemas.openxmlformats.org/officeDocument/2006/relationships/hyperlink" Target="https://login.consultant.ru/link/?req=doc&amp;base=RLAW904&amp;n=623586&amp;date=30.10.2025&amp;dst=100211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4&amp;n=42473&amp;date=30.10.2025&amp;dst=10000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3941</Words>
  <Characters>22464</Characters>
  <Application>Microsoft Office Word</Application>
  <DocSecurity>0</DocSecurity>
  <Lines>187</Lines>
  <Paragraphs>52</Paragraphs>
  <ScaleCrop>false</ScaleCrop>
  <Company>КонсультантПлюс Версия 4024.00.50</Company>
  <LinksUpToDate>false</LinksUpToDate>
  <CharactersWithSpaces>26353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РК от 14.10.2013 N 311-П
(ред. от 24.06.2025)
"Об утверждении Порядка и условий заключения инвестиционных соглашений по предоставлению инвесторам налоговых льгот по региональным налогам, а также преимущества в виде права на применение инвестиционного налогового вычета по налогу на прибыль организаций в части, зачисляемой в бюджет Республики Карелия"</dc:title>
  <cp:lastModifiedBy>Александр</cp:lastModifiedBy>
  <cp:revision>2</cp:revision>
  <dcterms:created xsi:type="dcterms:W3CDTF">2025-10-30T07:58:00Z</dcterms:created>
  <dcterms:modified xsi:type="dcterms:W3CDTF">2025-10-30T07:58:00Z</dcterms:modified>
</cp:coreProperties>
</file>